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3F5" w:rsidRPr="008B4B73" w:rsidRDefault="008473F5" w:rsidP="008473F5">
      <w:pPr>
        <w:spacing w:after="0" w:line="240" w:lineRule="auto"/>
        <w:jc w:val="center"/>
        <w:rPr>
          <w:rFonts w:ascii="Cambria" w:hAnsi="Cambria" w:cs="Arial"/>
          <w:b/>
          <w:sz w:val="28"/>
        </w:rPr>
      </w:pPr>
      <w:r w:rsidRPr="008B4B73">
        <w:rPr>
          <w:rFonts w:ascii="Cambria" w:hAnsi="Cambria"/>
          <w:b/>
          <w:i/>
          <w:sz w:val="28"/>
        </w:rPr>
        <w:t>Podróże w czasie</w:t>
      </w:r>
    </w:p>
    <w:p w:rsidR="008473F5" w:rsidRPr="008B4B73" w:rsidRDefault="008473F5" w:rsidP="008473F5">
      <w:pPr>
        <w:suppressAutoHyphens/>
        <w:spacing w:after="0" w:line="240" w:lineRule="auto"/>
        <w:jc w:val="center"/>
        <w:rPr>
          <w:rFonts w:ascii="Cambria" w:hAnsi="Cambria" w:cs="Arial"/>
          <w:b/>
          <w:sz w:val="28"/>
          <w:lang w:eastAsia="ar-SA"/>
        </w:rPr>
      </w:pPr>
      <w:r w:rsidRPr="008B4B73">
        <w:rPr>
          <w:rFonts w:ascii="Cambria" w:hAnsi="Cambria" w:cs="Arial"/>
          <w:b/>
          <w:sz w:val="28"/>
          <w:lang w:eastAsia="ar-SA"/>
        </w:rPr>
        <w:t>WYMAGANIA EDUKACYJNE NA POSZCZEGÓLNE OCENY</w:t>
      </w:r>
    </w:p>
    <w:p w:rsidR="008473F5" w:rsidRPr="008B4B73" w:rsidRDefault="008473F5" w:rsidP="008473F5">
      <w:pPr>
        <w:suppressAutoHyphens/>
        <w:spacing w:after="0" w:line="240" w:lineRule="auto"/>
        <w:jc w:val="center"/>
        <w:rPr>
          <w:rFonts w:ascii="Cambria" w:hAnsi="Cambria" w:cs="Arial"/>
          <w:b/>
          <w:sz w:val="28"/>
          <w:lang w:eastAsia="ar-SA"/>
        </w:rPr>
      </w:pPr>
      <w:r w:rsidRPr="008B4B73">
        <w:rPr>
          <w:rFonts w:ascii="Cambria" w:hAnsi="Cambria" w:cs="Arial"/>
          <w:b/>
          <w:sz w:val="28"/>
          <w:lang w:eastAsia="ar-SA"/>
        </w:rPr>
        <w:t>KLASA VIII SZKOŁY PODSTAWOWEJ</w:t>
      </w:r>
    </w:p>
    <w:p w:rsidR="008473F5" w:rsidRPr="008B4B73" w:rsidRDefault="008473F5" w:rsidP="008473F5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:rsidR="008473F5" w:rsidRPr="008B4B73" w:rsidRDefault="008473F5" w:rsidP="008473F5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tbl>
      <w:tblPr>
        <w:tblpPr w:leftFromText="141" w:rightFromText="141" w:vertAnchor="text" w:horzAnchor="margin" w:tblpY="41"/>
        <w:tblW w:w="14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00"/>
        <w:gridCol w:w="2351"/>
        <w:gridCol w:w="2530"/>
        <w:gridCol w:w="2530"/>
        <w:gridCol w:w="2404"/>
        <w:gridCol w:w="2535"/>
      </w:tblGrid>
      <w:tr w:rsidR="008473F5" w:rsidRPr="008B4B73" w:rsidTr="0058406F">
        <w:trPr>
          <w:cantSplit/>
          <w:trHeight w:val="185"/>
        </w:trPr>
        <w:tc>
          <w:tcPr>
            <w:tcW w:w="1900" w:type="dxa"/>
            <w:vMerge w:val="restart"/>
            <w:vAlign w:val="center"/>
          </w:tcPr>
          <w:p w:rsidR="008473F5" w:rsidRPr="008B4B73" w:rsidRDefault="008473F5" w:rsidP="008473F5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Cs/>
                <w:sz w:val="20"/>
                <w:szCs w:val="20"/>
              </w:rPr>
              <w:t>TEMAT LEKCJI</w:t>
            </w:r>
          </w:p>
        </w:tc>
        <w:tc>
          <w:tcPr>
            <w:tcW w:w="12350" w:type="dxa"/>
            <w:gridSpan w:val="5"/>
            <w:vAlign w:val="center"/>
          </w:tcPr>
          <w:p w:rsidR="008473F5" w:rsidRPr="008B4B73" w:rsidRDefault="008473F5" w:rsidP="008473F5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8B4B73">
              <w:rPr>
                <w:rFonts w:ascii="Cambria" w:hAnsi="Cambria"/>
                <w:bCs/>
                <w:sz w:val="20"/>
                <w:szCs w:val="20"/>
              </w:rPr>
              <w:t>WYMAGANIA EDUKACYJNE NA POSZCZEGÓLNE OCENY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</w:tr>
      <w:tr w:rsidR="008473F5" w:rsidRPr="008B4B73" w:rsidTr="0058406F">
        <w:trPr>
          <w:cantSplit/>
          <w:trHeight w:val="839"/>
        </w:trPr>
        <w:tc>
          <w:tcPr>
            <w:tcW w:w="1900" w:type="dxa"/>
            <w:vMerge/>
            <w:vAlign w:val="center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</w:tc>
        <w:tc>
          <w:tcPr>
            <w:tcW w:w="2351" w:type="dxa"/>
            <w:vAlign w:val="center"/>
          </w:tcPr>
          <w:p w:rsidR="008473F5" w:rsidRPr="008B4B73" w:rsidRDefault="008473F5" w:rsidP="008473F5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Cs/>
                <w:sz w:val="20"/>
                <w:szCs w:val="20"/>
              </w:rPr>
              <w:t>Poziom konieczny</w:t>
            </w:r>
          </w:p>
          <w:p w:rsidR="008473F5" w:rsidRPr="008B4B73" w:rsidRDefault="008473F5" w:rsidP="008473F5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ocena dopuszczająca</w:t>
            </w:r>
          </w:p>
        </w:tc>
        <w:tc>
          <w:tcPr>
            <w:tcW w:w="2530" w:type="dxa"/>
            <w:vAlign w:val="center"/>
          </w:tcPr>
          <w:p w:rsidR="008473F5" w:rsidRPr="008B4B73" w:rsidRDefault="008473F5" w:rsidP="008473F5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Cs/>
                <w:sz w:val="20"/>
                <w:szCs w:val="20"/>
              </w:rPr>
              <w:t>Poziom podstawowy</w:t>
            </w:r>
          </w:p>
          <w:p w:rsidR="008473F5" w:rsidRPr="008B4B73" w:rsidRDefault="008473F5" w:rsidP="008473F5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ocena dostateczna</w:t>
            </w:r>
          </w:p>
        </w:tc>
        <w:tc>
          <w:tcPr>
            <w:tcW w:w="2530" w:type="dxa"/>
            <w:vAlign w:val="center"/>
          </w:tcPr>
          <w:p w:rsidR="008473F5" w:rsidRPr="008B4B73" w:rsidRDefault="008473F5" w:rsidP="008473F5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Cs/>
                <w:sz w:val="20"/>
                <w:szCs w:val="20"/>
              </w:rPr>
              <w:t xml:space="preserve">Poziom rozszerzający  </w:t>
            </w: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ocena dobra</w:t>
            </w:r>
          </w:p>
        </w:tc>
        <w:tc>
          <w:tcPr>
            <w:tcW w:w="2404" w:type="dxa"/>
            <w:vAlign w:val="center"/>
          </w:tcPr>
          <w:p w:rsidR="008473F5" w:rsidRPr="008B4B73" w:rsidRDefault="008473F5" w:rsidP="008473F5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Cs/>
                <w:sz w:val="20"/>
                <w:szCs w:val="20"/>
              </w:rPr>
              <w:t xml:space="preserve">Poziom dopełniający </w:t>
            </w: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ocena bardzo dobra</w:t>
            </w:r>
          </w:p>
        </w:tc>
        <w:tc>
          <w:tcPr>
            <w:tcW w:w="2535" w:type="dxa"/>
            <w:vAlign w:val="center"/>
          </w:tcPr>
          <w:p w:rsidR="008473F5" w:rsidRPr="008B4B73" w:rsidRDefault="008473F5" w:rsidP="008473F5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Cs/>
                <w:sz w:val="20"/>
                <w:szCs w:val="20"/>
              </w:rPr>
              <w:t xml:space="preserve">Poziom wykraczający  </w:t>
            </w: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ocena celująca</w:t>
            </w: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1.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Wybuch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II wojny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światowej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97"/>
              </w:numPr>
              <w:ind w:left="227" w:hanging="227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datę: 1 IX 1939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97"/>
              </w:numPr>
              <w:ind w:left="227" w:hanging="227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żądania Hitlera wobec Polski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97"/>
              </w:numPr>
              <w:ind w:left="227" w:hanging="227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cele wojny Niemiec przeciw Polsce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98"/>
              </w:numPr>
              <w:suppressAutoHyphens w:val="0"/>
              <w:ind w:left="227" w:hanging="227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okoliczności wybuchu II wojny światowej</w:t>
            </w: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98"/>
              </w:numPr>
              <w:ind w:left="285" w:hanging="28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treść paktu Ribbentrop−Mołotow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"/>
              </w:numPr>
              <w:ind w:left="281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pojęcie: pakt Ribbentrop–Mołotow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"/>
              </w:numPr>
              <w:suppressAutoHyphens w:val="0"/>
              <w:ind w:left="285" w:hanging="283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wyjaśnić przyczyny odmowy polskich polityków wobec żądań niemieckich</w:t>
            </w: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"/>
              </w:numPr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daty: III 1939, 23 VIII 1939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"/>
              </w:numPr>
              <w:ind w:left="281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cele działań Hitlera i Stalina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"/>
              </w:numPr>
              <w:suppressAutoHyphens w:val="0"/>
              <w:ind w:left="307" w:hanging="307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międzynarodowe położenie Polski latem 1939</w:t>
            </w: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"/>
              </w:numPr>
              <w:suppressAutoHyphens w:val="0"/>
              <w:ind w:left="328" w:hanging="283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dostrzec związek między charakterem działań zbrojnych a celami wojennymi sformułowanymi przez Hitlera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"/>
              </w:numPr>
              <w:ind w:left="192" w:hanging="192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motywy działań i poglądów politycznych różnych państw europejskich przed wybuchem II wojny światowej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numPr>
                <w:ilvl w:val="0"/>
                <w:numId w:val="3"/>
              </w:numPr>
              <w:spacing w:after="0" w:line="240" w:lineRule="auto"/>
              <w:ind w:left="192" w:hanging="192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porównać stosunek sił armii polskiej i niemieckiej w początkowej fazie wojny obronnej</w:t>
            </w: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2.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Wojna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obronna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Polski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4"/>
              </w:numPr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daty: 1 IX – 5 X 1939, 17 IX 1939</w:t>
            </w:r>
          </w:p>
          <w:p w:rsidR="008473F5" w:rsidRPr="008B4B73" w:rsidRDefault="008473F5" w:rsidP="00967FD8">
            <w:pPr>
              <w:pStyle w:val="Akapitzlist1"/>
              <w:ind w:left="0"/>
              <w:contextualSpacing/>
              <w:rPr>
                <w:rFonts w:ascii="Cambria" w:hAnsi="Cambria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5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pojęcie: wojna obronna (kampania wrześniowa)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5"/>
              </w:numPr>
              <w:ind w:left="338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podać przykłady zbrodni </w:t>
            </w:r>
            <w:r w:rsidRPr="008B4B73">
              <w:rPr>
                <w:rFonts w:ascii="Cambria" w:hAnsi="Cambria"/>
              </w:rPr>
              <w:lastRenderedPageBreak/>
              <w:t>dokonywanych przez wojska niemieckie w Polsce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5"/>
              </w:numPr>
              <w:ind w:left="338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wskazać na mapie podział ziem polskich między Trzecią Rzeszę a ZSRR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4"/>
              </w:numPr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daty: 3 IX 1939, 28 IX 1939, 5 X 1939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4"/>
              </w:numPr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daty kolejnych etapów wojny obronnej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4"/>
              </w:numPr>
              <w:ind w:left="250" w:hanging="250"/>
              <w:contextualSpacing/>
              <w:rPr>
                <w:rFonts w:ascii="Cambria" w:hAnsi="Cambria" w:cs="Times New Roman"/>
              </w:rPr>
            </w:pPr>
            <w:r w:rsidRPr="008B4B73">
              <w:rPr>
                <w:rFonts w:ascii="Cambria" w:hAnsi="Cambria"/>
              </w:rPr>
              <w:t>postać: majora Henryka Sucharskiego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5"/>
              </w:numPr>
              <w:ind w:left="285" w:hanging="283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pojęcia: wojna błyskawiczna, wojna totalna, „dziwna wojna”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5"/>
              </w:numPr>
              <w:ind w:left="338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wyjaśnić cele działania Niemców w Polsce podczas wojny obronnej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5"/>
              </w:numPr>
              <w:ind w:left="338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wyjaśnić postawę Francji i Anglii podczas wojny obronnej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4"/>
              </w:numPr>
              <w:ind w:left="250" w:hanging="250"/>
              <w:contextualSpacing/>
              <w:rPr>
                <w:rFonts w:ascii="Cambria" w:hAnsi="Cambria" w:cs="Times New Roman"/>
              </w:rPr>
            </w:pPr>
            <w:r w:rsidRPr="008B4B73">
              <w:rPr>
                <w:rFonts w:ascii="Cambria" w:hAnsi="Cambria"/>
              </w:rPr>
              <w:t>daty najważniejszych starć i bitew wojny obronnej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4"/>
              </w:numPr>
              <w:ind w:left="250" w:hanging="250"/>
              <w:contextualSpacing/>
              <w:rPr>
                <w:rFonts w:ascii="Cambria" w:hAnsi="Cambria" w:cs="Times New Roman"/>
              </w:rPr>
            </w:pPr>
            <w:r w:rsidRPr="008B4B73">
              <w:rPr>
                <w:rFonts w:ascii="Cambria" w:hAnsi="Cambria"/>
              </w:rPr>
              <w:t>postacie: kapitana Władysława Raginisa, generała Tadeusza Kutrzeby, generała Franciszka Kleeberga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5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pojęcie: czwarty rozbiór </w:t>
            </w:r>
            <w:r w:rsidRPr="008B4B73">
              <w:rPr>
                <w:rFonts w:ascii="Cambria" w:hAnsi="Cambria"/>
              </w:rPr>
              <w:lastRenderedPageBreak/>
              <w:t>Polski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Default="008473F5" w:rsidP="00CA5BED">
            <w:pPr>
              <w:pStyle w:val="Akapitzlist1"/>
              <w:numPr>
                <w:ilvl w:val="0"/>
                <w:numId w:val="5"/>
              </w:numPr>
              <w:ind w:left="338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wyjaśnić na wybranych przykładach, na czym polegała bohaterska postawa żołnierza polskiego w czasie wojny obronnej</w:t>
            </w:r>
          </w:p>
          <w:p w:rsidR="008B4B73" w:rsidRPr="008B4B73" w:rsidRDefault="008B4B73" w:rsidP="008B4B73">
            <w:pPr>
              <w:pStyle w:val="Akapitzlist1"/>
              <w:ind w:left="54"/>
              <w:contextualSpacing/>
              <w:rPr>
                <w:rFonts w:ascii="Cambria" w:hAnsi="Cambria"/>
              </w:rPr>
            </w:pP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5"/>
              </w:numPr>
              <w:ind w:left="338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okoliczności i skutki najazdu sowieckiego na Polskę</w:t>
            </w:r>
          </w:p>
        </w:tc>
        <w:tc>
          <w:tcPr>
            <w:tcW w:w="2535" w:type="dxa"/>
          </w:tcPr>
          <w:p w:rsidR="008473F5" w:rsidRPr="008B4B73" w:rsidRDefault="008473F5" w:rsidP="008473F5">
            <w:pPr>
              <w:pStyle w:val="Akapitzlist1"/>
              <w:ind w:left="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 w:cs="Times New Roman"/>
                <w:b/>
                <w:bCs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5"/>
              </w:numPr>
              <w:ind w:left="338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scharakteryzować różne postawy społeczeństwa polskiego wobec wojny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5"/>
              </w:numPr>
              <w:ind w:left="338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bilans wojny obronnej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napToGrid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3. </w:t>
            </w:r>
          </w:p>
          <w:p w:rsidR="008473F5" w:rsidRPr="008B4B73" w:rsidRDefault="008473F5" w:rsidP="008473F5">
            <w:pPr>
              <w:snapToGrid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Podboje</w:t>
            </w:r>
          </w:p>
          <w:p w:rsidR="008473F5" w:rsidRPr="008B4B73" w:rsidRDefault="008473F5" w:rsidP="008473F5">
            <w:pPr>
              <w:snapToGrid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 xml:space="preserve">Stalina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i Hitlera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6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daty: 10 V 1940, </w:t>
            </w:r>
            <w:r w:rsidR="00CA5BED" w:rsidRPr="008B4B73">
              <w:rPr>
                <w:rFonts w:ascii="Cambria" w:hAnsi="Cambria"/>
              </w:rPr>
              <w:br/>
              <w:t xml:space="preserve">22 VI 1940, </w:t>
            </w:r>
            <w:r w:rsidR="00967FD8" w:rsidRPr="008B4B73">
              <w:rPr>
                <w:rFonts w:ascii="Cambria" w:hAnsi="Cambria"/>
              </w:rPr>
              <w:br/>
            </w:r>
            <w:r w:rsidRPr="008B4B73">
              <w:rPr>
                <w:rFonts w:ascii="Cambria" w:hAnsi="Cambria"/>
              </w:rPr>
              <w:t>VII–X 1940, 22 VI 1941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7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pojęcia: alianci, bitwa o Anglię, NKWD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8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wskazać na mapie najważniejsze wydarzenia związane z działaniami zbrojnymi w Europie Zachodniej w 1940 r.</w:t>
            </w:r>
          </w:p>
          <w:p w:rsidR="008473F5" w:rsidRDefault="008473F5" w:rsidP="002A5E74">
            <w:pPr>
              <w:pStyle w:val="Akapitzlist1"/>
              <w:numPr>
                <w:ilvl w:val="0"/>
                <w:numId w:val="8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wskazać czynnik, który doprowadził do zakończenia wojny błyskawicznej na wschodzie</w:t>
            </w:r>
          </w:p>
          <w:p w:rsidR="008B4B73" w:rsidRPr="008B4B73" w:rsidRDefault="008B4B73" w:rsidP="008B4B73">
            <w:pPr>
              <w:pStyle w:val="Akapitzlist1"/>
              <w:suppressAutoHyphens w:val="0"/>
              <w:ind w:left="0"/>
              <w:contextualSpacing/>
              <w:rPr>
                <w:rFonts w:ascii="Cambria" w:hAnsi="Cambria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6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datę: IV 1940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6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etapy ekspansji Stalina w Europie Wschodniej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6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etapy ekspansji Hitlera w Europie Zachodniej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8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wskazać na mapie podział Francji dokonany przez Hitlera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8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straty poniesione przez ZSRR </w:t>
            </w:r>
            <w:r w:rsidR="00967FD8" w:rsidRPr="008B4B73">
              <w:rPr>
                <w:rFonts w:ascii="Cambria" w:hAnsi="Cambria"/>
              </w:rPr>
              <w:br/>
            </w:r>
            <w:r w:rsidRPr="008B4B73">
              <w:rPr>
                <w:rFonts w:ascii="Cambria" w:hAnsi="Cambria"/>
              </w:rPr>
              <w:t>w pierwszych miesiącach wojny z Trzecią Rzeszą</w:t>
            </w:r>
          </w:p>
          <w:p w:rsidR="008473F5" w:rsidRPr="008B4B73" w:rsidRDefault="008473F5" w:rsidP="00967FD8">
            <w:pPr>
              <w:pStyle w:val="Akapitzlist1"/>
              <w:numPr>
                <w:ilvl w:val="0"/>
                <w:numId w:val="8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wskazać na mapie państwa współpracujące z Trzecią Rzeszą oraz tereny zajęte przez Niemców</w:t>
            </w: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6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daty: XI 1939 – III 1940, VI 1940, IV 1941</w:t>
            </w:r>
          </w:p>
          <w:p w:rsidR="008473F5" w:rsidRPr="008B4B73" w:rsidRDefault="008473F5" w:rsidP="008473F5">
            <w:pPr>
              <w:pStyle w:val="Akapitzlist1"/>
              <w:snapToGrid w:val="0"/>
              <w:ind w:left="0"/>
              <w:contextualSpacing/>
              <w:rPr>
                <w:rFonts w:ascii="Cambria" w:hAnsi="Cambria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7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pojęcia: wojna zimowa, linia Maginota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7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przyczyny sukcesów militarnych Stalina i Hitlera na przełomie 1939 i 1940 r.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8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scharakteryzować relacje między Trzecią Rzeszą </w:t>
            </w:r>
            <w:r w:rsidR="00967FD8" w:rsidRPr="008B4B73">
              <w:rPr>
                <w:rFonts w:ascii="Cambria" w:hAnsi="Cambria"/>
              </w:rPr>
              <w:br/>
            </w:r>
            <w:r w:rsidRPr="008B4B73">
              <w:rPr>
                <w:rFonts w:ascii="Cambria" w:hAnsi="Cambria"/>
              </w:rPr>
              <w:t>i ZSRR w latach </w:t>
            </w:r>
            <w:r w:rsidR="00967FD8" w:rsidRPr="008B4B73">
              <w:rPr>
                <w:rFonts w:ascii="Cambria" w:hAnsi="Cambria"/>
              </w:rPr>
              <w:br/>
            </w:r>
            <w:r w:rsidRPr="008B4B73">
              <w:rPr>
                <w:rFonts w:ascii="Cambria" w:hAnsi="Cambria"/>
              </w:rPr>
              <w:t>1939–1941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8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przebieg wojny zimowej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8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przebieg agresji Trzeciej Rzeszy na Danię i Norwegię, na Francję i na Wielką Brytanię oraz na Związek Radziecki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8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wskazać na mapie zmiany terytorialne po wojnie zimowej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8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opowiedzieć o działaniach zbrojnych podjętych przez Włochy Mussoliniego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4.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W okupowanej Europie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9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poglądy Hitlera na temat Słowian i Żydów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9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lastRenderedPageBreak/>
              <w:t>miejsca, w których powstały największe obozy zagłady na ziemiach polskich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0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pojęcia: getto, eksterminacja, obóz zagłady, Szoah (Holokaust)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2A5E74">
            <w:pPr>
              <w:pStyle w:val="Akapitzlist1"/>
              <w:numPr>
                <w:ilvl w:val="0"/>
                <w:numId w:val="11"/>
              </w:numPr>
              <w:suppressAutoHyphens w:val="0"/>
              <w:ind w:left="338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wymienić widoczne na zachodzie Europy przejawy walki </w:t>
            </w:r>
            <w:r w:rsidR="00967FD8" w:rsidRPr="008B4B73">
              <w:rPr>
                <w:rFonts w:ascii="Cambria" w:hAnsi="Cambria"/>
              </w:rPr>
              <w:br/>
            </w:r>
            <w:r w:rsidRPr="008B4B73">
              <w:rPr>
                <w:rFonts w:ascii="Cambria" w:hAnsi="Cambria"/>
              </w:rPr>
              <w:t xml:space="preserve">z okupantem </w:t>
            </w:r>
            <w:r w:rsidR="00967FD8" w:rsidRPr="008B4B73">
              <w:rPr>
                <w:rFonts w:ascii="Cambria" w:hAnsi="Cambria"/>
              </w:rPr>
              <w:br/>
            </w:r>
            <w:r w:rsidRPr="008B4B73">
              <w:rPr>
                <w:rFonts w:ascii="Cambria" w:hAnsi="Cambria"/>
              </w:rPr>
              <w:t>i współpracy z nim podczas wojny</w:t>
            </w: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9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główne założenia ideologii nazizmu dotyczące podziału </w:t>
            </w:r>
            <w:r w:rsidRPr="008B4B73">
              <w:rPr>
                <w:rFonts w:ascii="Cambria" w:hAnsi="Cambria"/>
              </w:rPr>
              <w:lastRenderedPageBreak/>
              <w:t>ludzkości na rasy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9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przyczyny wybuchu powstania w getcie warszawskim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0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pojęcie: </w:t>
            </w:r>
            <w:proofErr w:type="spellStart"/>
            <w:r w:rsidRPr="008B4B73">
              <w:rPr>
                <w:rFonts w:ascii="Cambria" w:hAnsi="Cambria"/>
              </w:rPr>
              <w:t>Porajmos</w:t>
            </w:r>
            <w:proofErr w:type="spellEnd"/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0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na czym polegało tzw. „ostateczne rozwiązanie kwestii żydowskiej”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967FD8">
            <w:pPr>
              <w:pStyle w:val="Akapitzlist1"/>
              <w:numPr>
                <w:ilvl w:val="0"/>
                <w:numId w:val="99"/>
              </w:numPr>
              <w:suppressAutoHyphens w:val="0"/>
              <w:ind w:left="285" w:hanging="283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przedstawić politykę nazistów wobec ludności żydowskiej </w:t>
            </w:r>
            <w:r w:rsidR="00967FD8" w:rsidRPr="008B4B73">
              <w:rPr>
                <w:rFonts w:ascii="Cambria" w:hAnsi="Cambria"/>
              </w:rPr>
              <w:br/>
            </w:r>
            <w:r w:rsidRPr="008B4B73">
              <w:rPr>
                <w:rFonts w:ascii="Cambria" w:hAnsi="Cambria"/>
              </w:rPr>
              <w:t>w pierwszym okresie wojny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9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daty: 1942, 19 IV 1943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9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postać: Anny Frank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9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przyczyny, które </w:t>
            </w:r>
            <w:r w:rsidRPr="008B4B73">
              <w:rPr>
                <w:rFonts w:ascii="Cambria" w:hAnsi="Cambria"/>
              </w:rPr>
              <w:lastRenderedPageBreak/>
              <w:t>zadecydowały o wykorzystaniu ziem polskich jako miejsca eksterminacji Żydów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0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pojęcie: rząd kolaboracyjny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0"/>
              </w:numPr>
              <w:suppressAutoHyphens w:val="0"/>
              <w:ind w:left="307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dostrzec różnice w położeniu ludności w okupowanej Europie Zachodniej i Wschodniej</w:t>
            </w:r>
          </w:p>
          <w:p w:rsidR="008473F5" w:rsidRPr="008B4B73" w:rsidRDefault="008473F5" w:rsidP="00967FD8">
            <w:pPr>
              <w:pStyle w:val="Akapitzlist1"/>
              <w:numPr>
                <w:ilvl w:val="0"/>
                <w:numId w:val="10"/>
              </w:numPr>
              <w:suppressAutoHyphens w:val="0"/>
              <w:ind w:left="307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wyjaśnić, jak funkcjonowała machina zagłady Żydów stworzona przez Niemców</w:t>
            </w: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0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pojęcie: Żydowska Organizacja Bojowa (ŻOB)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0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lastRenderedPageBreak/>
              <w:t>znaczenie stwierdzenia, że uczestnicy powstania chcieli „wybrać sposób umierania”</w:t>
            </w:r>
          </w:p>
          <w:p w:rsidR="008473F5" w:rsidRPr="008B4B73" w:rsidRDefault="008473F5" w:rsidP="008473F5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1"/>
              </w:numPr>
              <w:suppressAutoHyphens w:val="0"/>
              <w:ind w:left="338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opisać politykę Trzeciej Rzeszy na ziemiach okupowanych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1"/>
              </w:numPr>
              <w:suppressAutoHyphens w:val="0"/>
              <w:ind w:left="338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przebieg powstania w getcie warszawskim</w:t>
            </w: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1"/>
              </w:numPr>
              <w:suppressAutoHyphens w:val="0"/>
              <w:ind w:left="338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scharakteryzować położenie ludności w okupowanej Europie </w:t>
            </w:r>
            <w:r w:rsidRPr="008B4B73">
              <w:rPr>
                <w:rFonts w:ascii="Cambria" w:hAnsi="Cambria"/>
              </w:rPr>
              <w:lastRenderedPageBreak/>
              <w:t>Zachodniej i Europie Wschodniej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1"/>
              </w:numPr>
              <w:suppressAutoHyphens w:val="0"/>
              <w:ind w:left="338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wymienić widoczne na wschodzie Europy przejawy walki z okupantem i współpracy z nim podczas wojny</w:t>
            </w:r>
          </w:p>
          <w:p w:rsidR="008473F5" w:rsidRPr="008B4B73" w:rsidRDefault="008473F5" w:rsidP="00967FD8">
            <w:pPr>
              <w:pStyle w:val="Akapitzlist1"/>
              <w:numPr>
                <w:ilvl w:val="0"/>
                <w:numId w:val="11"/>
              </w:numPr>
              <w:suppressAutoHyphens w:val="0"/>
              <w:ind w:left="338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opowiedzieć o zagładzie Romów</w:t>
            </w: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5.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Wielka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koalicja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2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datę: 7 XII 1941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3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pojęcie: wielka koalicja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3"/>
              </w:numPr>
              <w:suppressAutoHyphens w:val="0"/>
              <w:ind w:left="227" w:hanging="227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wymienić najważniejsze państwa wchodzące w skład wielkiej koalicji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2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ramy chronologiczne bitwy o Atlantyk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3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pojęcia: bitwa o Atlantyk, konwój, „wilcze stado”, </w:t>
            </w:r>
            <w:proofErr w:type="spellStart"/>
            <w:r w:rsidRPr="008B4B73">
              <w:rPr>
                <w:rFonts w:ascii="Cambria" w:hAnsi="Cambria"/>
              </w:rPr>
              <w:t>U-Boot</w:t>
            </w:r>
            <w:proofErr w:type="spellEnd"/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3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znaczenie japońskiego ataku na Pearl Harbor dla przebiegu II wojny światowej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4"/>
              </w:numPr>
              <w:suppressAutoHyphens w:val="0"/>
              <w:ind w:left="338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wskazać na mapie miejsca przełomowych walk na froncie </w:t>
            </w:r>
            <w:r w:rsidRPr="008B4B73">
              <w:rPr>
                <w:rFonts w:ascii="Cambria" w:hAnsi="Cambria"/>
              </w:rPr>
              <w:lastRenderedPageBreak/>
              <w:t>wschodnim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2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datę: II 1943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3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pojęcie: blokada Leningradu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3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znaczenie bitwy o Atlantyk dla przebiegu II wojny światowej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3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znaczenie walk pod Leningradem, Stalingradem i Kurskiem dla przebiegu II wojny światowej</w:t>
            </w:r>
          </w:p>
          <w:p w:rsidR="008473F5" w:rsidRPr="008B4B73" w:rsidRDefault="008473F5" w:rsidP="002A5E74">
            <w:pPr>
              <w:pStyle w:val="Akapitzlist1"/>
              <w:suppressAutoHyphens w:val="0"/>
              <w:ind w:left="0"/>
              <w:contextualSpacing/>
              <w:rPr>
                <w:rFonts w:ascii="Cambria" w:hAnsi="Cambria"/>
              </w:rPr>
            </w:pP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2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okoliczności zawiązania wielkiej koalicji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4"/>
              </w:numPr>
              <w:suppressAutoHyphens w:val="0"/>
              <w:ind w:left="338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przebieg działań zbrojnych na froncie wschodnim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4"/>
              </w:numPr>
              <w:suppressAutoHyphens w:val="0"/>
              <w:ind w:left="338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najważniejsze informacje dotyczące przebiegu bitwy o Atlantyk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6.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Zwycięstwo aliantów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5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daty: 6 VI 1944, 8 V 1945, </w:t>
            </w:r>
            <w:r w:rsidR="00967FD8" w:rsidRPr="008B4B73">
              <w:rPr>
                <w:rFonts w:ascii="Cambria" w:hAnsi="Cambria"/>
              </w:rPr>
              <w:br/>
            </w:r>
            <w:r w:rsidRPr="008B4B73">
              <w:rPr>
                <w:rFonts w:ascii="Cambria" w:hAnsi="Cambria"/>
              </w:rPr>
              <w:t>6 VIII i 9 VIII 1945, 2 IX 1945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6"/>
              </w:numPr>
              <w:ind w:left="281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pojęcie: bezwarunkowa kapitulacja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6"/>
              </w:numPr>
              <w:suppressAutoHyphens w:val="0"/>
              <w:ind w:left="227" w:hanging="227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wskazać Monte Cassino na mapie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6"/>
              </w:numPr>
              <w:suppressAutoHyphens w:val="0"/>
              <w:ind w:left="227" w:hanging="227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wyjaśnić, dlaczego Amerykanie zdecydowali się zrzucić bomby atomowe na Japonię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5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czynniki, które zadecydowały o klęsce Trzeciej Rzeszy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6"/>
              </w:numPr>
              <w:ind w:left="281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pojęcie: kamikadze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6"/>
              </w:numPr>
              <w:ind w:left="281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znaczenie lądowania aliantów w Normandii dla dalszych działań zbrojnych w Europie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7"/>
              </w:numPr>
              <w:suppressAutoHyphens w:val="0"/>
              <w:ind w:left="338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wyjaśnić okoliczności, w jakich doszło do klęski Trzeciej Rzeszy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7"/>
              </w:numPr>
              <w:suppressAutoHyphens w:val="0"/>
              <w:ind w:left="338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dostrzec konsekwencje użycia broni atomowej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5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daty: IX 1943, V 1944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6"/>
              </w:numPr>
              <w:ind w:left="281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pojęcia: desant, „żabie skoki”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6"/>
              </w:numPr>
              <w:ind w:left="281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znaczenie zwycięstwa </w:t>
            </w:r>
            <w:r w:rsidR="00967FD8" w:rsidRPr="008B4B73">
              <w:rPr>
                <w:rFonts w:ascii="Cambria" w:hAnsi="Cambria"/>
              </w:rPr>
              <w:br/>
            </w:r>
            <w:r w:rsidRPr="008B4B73">
              <w:rPr>
                <w:rFonts w:ascii="Cambria" w:hAnsi="Cambria"/>
              </w:rPr>
              <w:t>w bitwie pod Monte Cassino dla dalszych działań zbrojnych w Europie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00"/>
              </w:numPr>
              <w:suppressAutoHyphens w:val="0"/>
              <w:ind w:left="307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przebieg walk pod Monte Cassino</w:t>
            </w: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7"/>
              </w:numPr>
              <w:suppressAutoHyphens w:val="0"/>
              <w:ind w:left="338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wydarzenia na froncie zachodnim w 1944 r.</w:t>
            </w:r>
          </w:p>
          <w:p w:rsidR="000820DB" w:rsidRPr="008B4B73" w:rsidRDefault="000820DB" w:rsidP="000820DB">
            <w:pPr>
              <w:pStyle w:val="Akapitzlist1"/>
              <w:numPr>
                <w:ilvl w:val="0"/>
                <w:numId w:val="17"/>
              </w:numPr>
              <w:suppressAutoHyphens w:val="0"/>
              <w:ind w:left="338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wyrazić opinię na temat decyzji o wykorzystaniu broni atomowej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7"/>
              </w:numPr>
              <w:suppressAutoHyphens w:val="0"/>
              <w:ind w:left="338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przebieg walk we Włoszech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7"/>
              </w:numPr>
              <w:suppressAutoHyphens w:val="0"/>
              <w:ind w:left="338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przebieg działań zbrojnych w Azji w latach 1941–1945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7.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Decyzje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wielkich mocarstw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8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postać: Franklina Delano Roosevelta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9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pojęcie: wielka trójka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numPr>
                <w:ilvl w:val="0"/>
                <w:numId w:val="20"/>
              </w:numPr>
              <w:suppressAutoHyphens/>
              <w:spacing w:after="0" w:line="240" w:lineRule="auto"/>
              <w:ind w:left="196" w:hanging="196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wskazać państwa, które poniosły największe straty osobowe podczas II wojny światowej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8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najważniejsze cele polityki wielkich mocarstw uczestniczących  w II wojnie światowej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9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pojęcie: Karta atlantycka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0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dostrzec sprzeczność interesów aliantów</w:t>
            </w:r>
          </w:p>
          <w:p w:rsidR="008473F5" w:rsidRPr="008B4B73" w:rsidRDefault="008473F5" w:rsidP="00967FD8">
            <w:pPr>
              <w:numPr>
                <w:ilvl w:val="0"/>
                <w:numId w:val="20"/>
              </w:numPr>
              <w:suppressAutoHyphens/>
              <w:spacing w:after="0" w:line="240" w:lineRule="auto"/>
              <w:ind w:left="196" w:hanging="196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 xml:space="preserve">przedstawić skutki militarne, społeczne </w:t>
            </w:r>
            <w:r w:rsidRPr="008B4B73">
              <w:rPr>
                <w:rFonts w:ascii="Cambria" w:hAnsi="Cambria"/>
                <w:sz w:val="20"/>
                <w:szCs w:val="20"/>
              </w:rPr>
              <w:lastRenderedPageBreak/>
              <w:t>i gospodarcze II wojny światowej</w:t>
            </w: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8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daty: VIII 1941,  </w:t>
            </w:r>
          </w:p>
          <w:p w:rsidR="008473F5" w:rsidRPr="008B4B73" w:rsidRDefault="00967FD8" w:rsidP="008473F5">
            <w:pPr>
              <w:pStyle w:val="Akapitzlist1"/>
              <w:snapToGrid w:val="0"/>
              <w:ind w:left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XI‒</w:t>
            </w:r>
            <w:r w:rsidR="008473F5" w:rsidRPr="008B4B73">
              <w:rPr>
                <w:rFonts w:ascii="Cambria" w:hAnsi="Cambria"/>
              </w:rPr>
              <w:t>XII 1943, II 1945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8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postanowienia Karty atlantyckiej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8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postanowienia konferencji w Teheranie i konferencji jałtańskiej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8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cele konferencji jałtańskiej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numPr>
                <w:ilvl w:val="0"/>
                <w:numId w:val="20"/>
              </w:numPr>
              <w:suppressAutoHyphens/>
              <w:spacing w:after="0" w:line="240" w:lineRule="auto"/>
              <w:ind w:left="196" w:hanging="196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przedstawić okoliczności, w jakich doszło do konferencji w Jałcie</w:t>
            </w: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0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założenia polityki przywódców ZSRR i Stanów Zjednoczonych</w:t>
            </w:r>
          </w:p>
          <w:p w:rsidR="008473F5" w:rsidRPr="008B4B73" w:rsidRDefault="008473F5" w:rsidP="008473F5">
            <w:pPr>
              <w:numPr>
                <w:ilvl w:val="0"/>
                <w:numId w:val="20"/>
              </w:numPr>
              <w:suppressAutoHyphens/>
              <w:spacing w:after="0" w:line="240" w:lineRule="auto"/>
              <w:ind w:left="196" w:hanging="196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przedstawić okoliczności, w jak</w:t>
            </w:r>
            <w:r w:rsidR="000820DB" w:rsidRPr="008B4B73">
              <w:rPr>
                <w:rFonts w:ascii="Cambria" w:hAnsi="Cambria"/>
                <w:sz w:val="20"/>
                <w:szCs w:val="20"/>
              </w:rPr>
              <w:t>ich doszło do podpisania Karty a</w:t>
            </w:r>
            <w:r w:rsidRPr="008B4B73">
              <w:rPr>
                <w:rFonts w:ascii="Cambria" w:hAnsi="Cambria"/>
                <w:sz w:val="20"/>
                <w:szCs w:val="20"/>
              </w:rPr>
              <w:t>tlantyckiej i konferencji w Teheranie</w:t>
            </w: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19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znaczenie decyzji podjętych na konferencji jałtańskiej dla losów państw i narodów Europy Wschodniej</w:t>
            </w:r>
          </w:p>
          <w:p w:rsidR="008473F5" w:rsidRPr="008B4B73" w:rsidRDefault="008473F5" w:rsidP="008473F5">
            <w:pPr>
              <w:suppressAutoHyphens/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8473F5" w:rsidRPr="008B4B73" w:rsidTr="0058406F">
        <w:trPr>
          <w:trHeight w:val="60"/>
        </w:trPr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lastRenderedPageBreak/>
              <w:t>Europa i świat podczas II wojny światowej (lekcja powtórzeniowa</w:t>
            </w:r>
            <w:r w:rsidR="000820DB" w:rsidRPr="008B4B73">
              <w:rPr>
                <w:rFonts w:ascii="Cambria" w:hAnsi="Cambria" w:cs="Times New Roman"/>
                <w:sz w:val="20"/>
                <w:szCs w:val="20"/>
              </w:rPr>
              <w:t>)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8473F5" w:rsidRPr="008B4B73" w:rsidTr="0058406F">
        <w:trPr>
          <w:trHeight w:val="60"/>
        </w:trPr>
        <w:tc>
          <w:tcPr>
            <w:tcW w:w="1900" w:type="dxa"/>
          </w:tcPr>
          <w:p w:rsidR="008473F5" w:rsidRPr="008B4B73" w:rsidRDefault="00967FD8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Sprawdzian wiadomości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8.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Polska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pod okupacją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1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miejsca największych kaźni narodu polskiego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2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pojęcia: Generalne Gubernatorstwo (GG), Palmiry, „Generalny plan wschodni”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3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podział ziem polskich między Trzecią Rzeszę i ZSRR po klęsce kampanii wrześniowej</w:t>
            </w:r>
          </w:p>
          <w:p w:rsidR="008473F5" w:rsidRDefault="008473F5" w:rsidP="00967FD8">
            <w:pPr>
              <w:pStyle w:val="Akapitzlist1"/>
              <w:numPr>
                <w:ilvl w:val="0"/>
                <w:numId w:val="23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wskazać na mapie miejsca największych kaźni narodu polskiego i żydowskiego</w:t>
            </w:r>
          </w:p>
          <w:p w:rsidR="008B4B73" w:rsidRPr="008B4B73" w:rsidRDefault="008B4B73" w:rsidP="008B4B73">
            <w:pPr>
              <w:pStyle w:val="Akapitzlist1"/>
              <w:suppressAutoHyphens w:val="0"/>
              <w:ind w:left="0"/>
              <w:contextualSpacing/>
              <w:rPr>
                <w:rFonts w:ascii="Cambria" w:hAnsi="Cambria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1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postacie: Ireny </w:t>
            </w:r>
            <w:proofErr w:type="spellStart"/>
            <w:r w:rsidRPr="008B4B73">
              <w:rPr>
                <w:rFonts w:ascii="Cambria" w:hAnsi="Cambria"/>
              </w:rPr>
              <w:t>Sendler</w:t>
            </w:r>
            <w:proofErr w:type="spellEnd"/>
            <w:r w:rsidRPr="008B4B73">
              <w:rPr>
                <w:rFonts w:ascii="Cambria" w:hAnsi="Cambria"/>
              </w:rPr>
              <w:t>, Jana i Antoniny Żabińskich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2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cele niemieckiej i radzieckiej polityki na podbitych ziemiach polskich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2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różnicę między obozem koncentracyjnym a zagłady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3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różne postawy społeczeństwa polskiego wobec Holokaustu</w:t>
            </w: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1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daty: IV 1940, VI 1940, </w:t>
            </w:r>
            <w:r w:rsidR="000820DB" w:rsidRPr="008B4B73">
              <w:rPr>
                <w:rFonts w:ascii="Cambria" w:hAnsi="Cambria"/>
              </w:rPr>
              <w:t xml:space="preserve">1940, 1941, </w:t>
            </w:r>
            <w:r w:rsidRPr="008B4B73">
              <w:rPr>
                <w:rFonts w:ascii="Cambria" w:hAnsi="Cambria"/>
              </w:rPr>
              <w:t>1942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2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pojęcia: „Żegota”, szmuglowanie, Sprawiedliwy wśród Narodów Świata, sowietyzacja, deportacja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3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działalność nazistów w niemieckim nazistowskim obozie koncentracyjnym i zagłady Auschwitz-</w:t>
            </w:r>
          </w:p>
          <w:p w:rsidR="008473F5" w:rsidRPr="008B4B73" w:rsidRDefault="008473F5" w:rsidP="008473F5">
            <w:pPr>
              <w:pStyle w:val="Akapitzlist1"/>
              <w:suppressAutoHyphens w:val="0"/>
              <w:ind w:left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-Birkenau</w:t>
            </w:r>
          </w:p>
          <w:p w:rsidR="008473F5" w:rsidRPr="008B4B73" w:rsidRDefault="008473F5" w:rsidP="008473F5">
            <w:pPr>
              <w:pStyle w:val="Akapitzlist1"/>
              <w:suppressAutoHyphens w:val="0"/>
              <w:ind w:left="196"/>
              <w:contextualSpacing/>
              <w:rPr>
                <w:rFonts w:ascii="Cambria" w:hAnsi="Cambria"/>
              </w:rPr>
            </w:pPr>
          </w:p>
          <w:p w:rsidR="008473F5" w:rsidRPr="008B4B73" w:rsidRDefault="008473F5" w:rsidP="008473F5">
            <w:pPr>
              <w:pStyle w:val="Akapitzlist1"/>
              <w:suppressAutoHyphens w:val="0"/>
              <w:ind w:left="0"/>
              <w:contextualSpacing/>
              <w:rPr>
                <w:rFonts w:ascii="Cambria" w:hAnsi="Cambria"/>
              </w:rPr>
            </w:pP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1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postać: Czesławy Kwoki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3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różne formy represji stosowanych wobec narodu polskiego na ziemiach wcielonych do Trzeciej Rzeszy, w Generalny</w:t>
            </w:r>
            <w:r w:rsidR="000820DB" w:rsidRPr="008B4B73">
              <w:rPr>
                <w:rFonts w:ascii="Cambria" w:hAnsi="Cambria"/>
              </w:rPr>
              <w:t>m</w:t>
            </w:r>
            <w:r w:rsidRPr="008B4B73">
              <w:rPr>
                <w:rFonts w:ascii="Cambria" w:hAnsi="Cambria"/>
              </w:rPr>
              <w:t xml:space="preserve"> Gubernatorstwie oraz na ziemiach okupowanych przez ZSRR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3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opowiedzieć o działalności Polaków ratujących Żydów podczas okupacji</w:t>
            </w: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3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ocenić politykę Hitlera </w:t>
            </w:r>
            <w:r w:rsidR="00967FD8" w:rsidRPr="008B4B73">
              <w:rPr>
                <w:rFonts w:ascii="Cambria" w:hAnsi="Cambria"/>
              </w:rPr>
              <w:br/>
            </w:r>
            <w:r w:rsidRPr="008B4B73">
              <w:rPr>
                <w:rFonts w:ascii="Cambria" w:hAnsi="Cambria"/>
              </w:rPr>
              <w:t>i Stalina wobec narodu polskiego</w:t>
            </w:r>
          </w:p>
          <w:p w:rsidR="008473F5" w:rsidRPr="008B4B73" w:rsidRDefault="008473F5" w:rsidP="008473F5">
            <w:pPr>
              <w:pStyle w:val="Akapitzlist1"/>
              <w:ind w:left="0"/>
              <w:contextualSpacing/>
              <w:rPr>
                <w:rFonts w:ascii="Cambria" w:hAnsi="Cambria" w:cs="Times New Roman"/>
              </w:rPr>
            </w:pP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9.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Rząd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londyński i Polskie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Państwo Podziemne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4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datę: 17/18 IX 1939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4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postać: Władysława Sikorskiego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5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lastRenderedPageBreak/>
              <w:t>pojęcia: Polskie Siły Zbrojne na Zachodzie, rząd londyński, Polskie Państwo Podziemne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6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wskazać na mapie siedziby polskiego rządu na wychodźstwie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6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wymienić różne przejawy działalności Polskiego Państwa Podziemnego w czasie II wojny światowej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4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datę: IV 1943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4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postacie: Władysława Raczkiewicza, Władysława Andersa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4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główne tezy polskiej </w:t>
            </w:r>
            <w:r w:rsidRPr="008B4B73">
              <w:rPr>
                <w:rFonts w:ascii="Cambria" w:hAnsi="Cambria"/>
              </w:rPr>
              <w:lastRenderedPageBreak/>
              <w:t>polityki zagranicznej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4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nazwy politycznych i wojskowych organizacji wchodzących w skład Polskiego Państwa Podziemnego działających w kraju i na emigracji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5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pojęcia: tajne komplety, mały sabotaż, dywersja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5"/>
              </w:numPr>
              <w:snapToGrid w:val="0"/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związek między odkryciem grobów w Katyniu a zerwaniem stosunków dyplomatycznych między rządem londyńskim a ZSRR</w:t>
            </w: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4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daty: XI 1939, VI 1940, VII 1941, I 1942, II 1942, 1943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4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postanowienia układu Sikorski–Majski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5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pojęcie: układ </w:t>
            </w:r>
            <w:r w:rsidR="00967FD8" w:rsidRPr="008B4B73">
              <w:rPr>
                <w:rFonts w:ascii="Cambria" w:hAnsi="Cambria"/>
              </w:rPr>
              <w:br/>
            </w:r>
            <w:r w:rsidRPr="008B4B73">
              <w:rPr>
                <w:rFonts w:ascii="Cambria" w:hAnsi="Cambria"/>
              </w:rPr>
              <w:t>Sikorski–Majski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6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oko-</w:t>
            </w:r>
          </w:p>
          <w:p w:rsidR="008473F5" w:rsidRPr="008B4B73" w:rsidRDefault="008473F5" w:rsidP="008473F5">
            <w:pPr>
              <w:pStyle w:val="Akapitzlist1"/>
              <w:suppressAutoHyphens w:val="0"/>
              <w:ind w:left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liczności uformowania się polskiego rządu na wychodźstwie oraz Polskich Sił Zbrojnych na Zachodzie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6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okoliczności, w jakich doszł</w:t>
            </w:r>
            <w:r w:rsidR="00F11C39" w:rsidRPr="008B4B73">
              <w:rPr>
                <w:rFonts w:ascii="Cambria" w:hAnsi="Cambria"/>
              </w:rPr>
              <w:t>o do podpisania układu Sikorski</w:t>
            </w:r>
            <w:r w:rsidRPr="008B4B73">
              <w:rPr>
                <w:rFonts w:ascii="Cambria" w:hAnsi="Cambria"/>
              </w:rPr>
              <w:t>–Majski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6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opowiedzieć o okolicznościach odkrycia masowych grobów w Katyniu</w:t>
            </w:r>
          </w:p>
          <w:p w:rsidR="008473F5" w:rsidRPr="008B4B73" w:rsidRDefault="008473F5" w:rsidP="00967FD8">
            <w:pPr>
              <w:pStyle w:val="Akapitzlist1"/>
              <w:numPr>
                <w:ilvl w:val="0"/>
                <w:numId w:val="26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scharakteryzować różne przejawy działalności Polskiego Państwa Podziemnego w czasie </w:t>
            </w:r>
            <w:r w:rsidR="00967FD8" w:rsidRPr="008B4B73">
              <w:rPr>
                <w:rFonts w:ascii="Cambria" w:hAnsi="Cambria"/>
              </w:rPr>
              <w:br/>
            </w:r>
            <w:r w:rsidRPr="008B4B73">
              <w:rPr>
                <w:rFonts w:ascii="Cambria" w:hAnsi="Cambria"/>
              </w:rPr>
              <w:t>II wojny światowej</w:t>
            </w: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4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nazwy politycznych organizacji należących do lewicy komunistycznej</w:t>
            </w:r>
          </w:p>
          <w:p w:rsidR="008473F5" w:rsidRPr="008B4B73" w:rsidRDefault="008473F5" w:rsidP="008473F5">
            <w:pPr>
              <w:pStyle w:val="Akapitzlist1"/>
              <w:snapToGrid w:val="0"/>
              <w:ind w:left="0"/>
              <w:contextualSpacing/>
              <w:rPr>
                <w:rFonts w:ascii="Cambria" w:hAnsi="Cambria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5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pojęcie: państwo satelickie</w:t>
            </w:r>
          </w:p>
          <w:p w:rsidR="008473F5" w:rsidRPr="008B4B73" w:rsidRDefault="008473F5" w:rsidP="008473F5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6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opowiedzieć o realizacji postanowień układu Sikorski–Majski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6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organizację Polskiego Państwa Podziemnego w okresie II wojny światowej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6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przedstawić działalność zbrojną Armii Krajowej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6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dostrzec czynniki, które miały wpływ na zmianę stanowiska Stalina wobec rządu londyńskiego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6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scharakteryzować plany </w:t>
            </w:r>
            <w:r w:rsidRPr="008B4B73">
              <w:rPr>
                <w:rFonts w:ascii="Cambria" w:hAnsi="Cambria"/>
              </w:rPr>
              <w:lastRenderedPageBreak/>
              <w:t>Stalina wobec Polski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10.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Po</w:t>
            </w:r>
            <w:r w:rsidR="00967FD8" w:rsidRPr="008B4B73">
              <w:rPr>
                <w:rFonts w:ascii="Cambria" w:hAnsi="Cambria" w:cs="Times New Roman"/>
                <w:sz w:val="20"/>
                <w:szCs w:val="20"/>
              </w:rPr>
              <w:t>w</w:t>
            </w:r>
            <w:r w:rsidRPr="008B4B73">
              <w:rPr>
                <w:rFonts w:ascii="Cambria" w:hAnsi="Cambria" w:cs="Times New Roman"/>
                <w:sz w:val="20"/>
                <w:szCs w:val="20"/>
              </w:rPr>
              <w:t>stanie warszawskie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left="250" w:hanging="250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 xml:space="preserve">daty: 1 VIII 1944, </w:t>
            </w:r>
            <w:r w:rsidR="00967FD8" w:rsidRPr="008B4B73">
              <w:rPr>
                <w:rFonts w:ascii="Cambria" w:hAnsi="Cambria"/>
                <w:sz w:val="20"/>
                <w:szCs w:val="20"/>
              </w:rPr>
              <w:br/>
            </w:r>
            <w:r w:rsidRPr="008B4B73">
              <w:rPr>
                <w:rFonts w:ascii="Cambria" w:hAnsi="Cambria"/>
                <w:sz w:val="20"/>
                <w:szCs w:val="20"/>
              </w:rPr>
              <w:t>2 X 1944</w:t>
            </w:r>
          </w:p>
          <w:p w:rsidR="008473F5" w:rsidRPr="008B4B73" w:rsidRDefault="008473F5" w:rsidP="008473F5">
            <w:pPr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left="250" w:hanging="250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postać: Stanisława Mikołajczyka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8"/>
              </w:numPr>
              <w:ind w:left="281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pojęcie: godzina „W”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9"/>
              </w:numPr>
              <w:suppressAutoHyphens w:val="0"/>
              <w:ind w:left="338" w:hanging="338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wyjaśnić przyczyny podjęcia decyzji o wybuchu powstania </w:t>
            </w:r>
            <w:r w:rsidRPr="008B4B73">
              <w:rPr>
                <w:rFonts w:ascii="Cambria" w:hAnsi="Cambria"/>
              </w:rPr>
              <w:lastRenderedPageBreak/>
              <w:t>w Warszawie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left="250" w:hanging="250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cele akcji „Burza”</w:t>
            </w:r>
          </w:p>
          <w:p w:rsidR="008473F5" w:rsidRPr="008B4B73" w:rsidRDefault="008473F5" w:rsidP="008473F5">
            <w:pPr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left="250" w:hanging="250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cele powstania warszawskiego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8"/>
              </w:numPr>
              <w:ind w:left="281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pojęcie: akcja „Burza”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8"/>
              </w:numPr>
              <w:ind w:left="281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przyczyny niepowodzenia akcji „Burza”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8"/>
              </w:numPr>
              <w:ind w:left="281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przyczyny klęski powstania warszawskiego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9"/>
              </w:numPr>
              <w:suppressAutoHyphens w:val="0"/>
              <w:ind w:left="338" w:hanging="338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określić stosunek sił Niemców i Polaków przed wybuchem powstania</w:t>
            </w:r>
          </w:p>
          <w:p w:rsidR="008473F5" w:rsidRDefault="008473F5" w:rsidP="00967FD8">
            <w:pPr>
              <w:pStyle w:val="Akapitzlist1"/>
              <w:numPr>
                <w:ilvl w:val="0"/>
                <w:numId w:val="29"/>
              </w:numPr>
              <w:suppressAutoHyphens w:val="0"/>
              <w:ind w:left="338" w:hanging="338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skutki powstania warszawskiego</w:t>
            </w:r>
          </w:p>
          <w:p w:rsidR="008B4B73" w:rsidRPr="008B4B73" w:rsidRDefault="008B4B73" w:rsidP="008B4B73">
            <w:pPr>
              <w:pStyle w:val="Akapitzlist1"/>
              <w:suppressAutoHyphens w:val="0"/>
              <w:ind w:left="0"/>
              <w:contextualSpacing/>
              <w:rPr>
                <w:rFonts w:ascii="Cambria" w:hAnsi="Cambria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left="250" w:hanging="250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daty: 12/13 X 1943, 1944, 3/4 I 1944</w:t>
            </w:r>
          </w:p>
          <w:p w:rsidR="008473F5" w:rsidRPr="008B4B73" w:rsidRDefault="008473F5" w:rsidP="008473F5">
            <w:pPr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left="250" w:hanging="250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postacie: Kazimierza Sosnkowskiego, Tadeusza Komorowskiego „Bora”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9"/>
              </w:numPr>
              <w:suppressAutoHyphens w:val="0"/>
              <w:ind w:left="338" w:hanging="338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wyjaśnić okoliczności powstania planu akcji „Burza”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9"/>
              </w:numPr>
              <w:suppressAutoHyphens w:val="0"/>
              <w:ind w:left="338" w:hanging="338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przedstawić stosunek </w:t>
            </w:r>
            <w:r w:rsidRPr="008B4B73">
              <w:rPr>
                <w:rFonts w:ascii="Cambria" w:hAnsi="Cambria"/>
              </w:rPr>
              <w:lastRenderedPageBreak/>
              <w:t>Stalina oraz aliantów zachodnich do powstania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left="250" w:hanging="250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nazwy wojskowych organizacji należących do lewicy komunistycznej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9"/>
              </w:numPr>
              <w:suppressAutoHyphens w:val="0"/>
              <w:ind w:left="338" w:hanging="338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opowiedzieć o przebiegu akcji „Burza”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9"/>
              </w:numPr>
              <w:suppressAutoHyphens w:val="0"/>
              <w:ind w:left="338" w:hanging="338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opowiedzieć o przebiegu powstania </w:t>
            </w:r>
            <w:r w:rsidRPr="008B4B73">
              <w:rPr>
                <w:rFonts w:ascii="Cambria" w:hAnsi="Cambria"/>
              </w:rPr>
              <w:lastRenderedPageBreak/>
              <w:t>warszawskiego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9"/>
              </w:numPr>
              <w:suppressAutoHyphens w:val="0"/>
              <w:ind w:left="338" w:hanging="338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podać argumenty przemawiające za decyzją o wybuchu powstania i przeciw tej decyzji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9"/>
              </w:numPr>
              <w:suppressAutoHyphens w:val="0"/>
              <w:ind w:left="338" w:hanging="338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proces formowania polskich sił zbrojnych podporządkowanych lewicy komunistycznej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29"/>
              </w:numPr>
              <w:suppressAutoHyphens w:val="0"/>
              <w:ind w:left="338" w:hanging="338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ocenić decyzję o wybuchu powstania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11.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Sprawa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polska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w czasie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II wojny światowej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0"/>
              </w:numPr>
              <w:snapToGrid w:val="0"/>
              <w:ind w:left="250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miejsca i daty najważniejszych  bitew z udziałem wojsk polskich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0"/>
              </w:numPr>
              <w:snapToGrid w:val="0"/>
              <w:ind w:left="250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decyzje konferencji teherańskiej i jałtańskiej w sprawie Polski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1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pojęcie: zbrodnia wołyńska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196" w:hanging="196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wskazać na mapie szlaki wędrówek polskich oddziałów i miejsca bitew z ich udziałem</w:t>
            </w: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0"/>
              </w:numPr>
              <w:snapToGrid w:val="0"/>
              <w:ind w:left="250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daty: 21/22 VII 1944, </w:t>
            </w:r>
            <w:r w:rsidR="00967FD8" w:rsidRPr="008B4B73">
              <w:rPr>
                <w:rFonts w:ascii="Cambria" w:hAnsi="Cambria"/>
              </w:rPr>
              <w:br/>
            </w:r>
            <w:r w:rsidRPr="008B4B73">
              <w:rPr>
                <w:rFonts w:ascii="Cambria" w:hAnsi="Cambria"/>
              </w:rPr>
              <w:t>31 XII 1944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1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pojęcia: Polski Komitet Wyzwolenia Narodowego (PKWN), </w:t>
            </w:r>
            <w:r w:rsidRPr="008B4B73">
              <w:rPr>
                <w:rFonts w:ascii="Cambria" w:hAnsi="Cambria"/>
                <w:i/>
              </w:rPr>
              <w:t>Manifest PKWN</w:t>
            </w:r>
            <w:r w:rsidRPr="008B4B73">
              <w:rPr>
                <w:rFonts w:ascii="Cambria" w:hAnsi="Cambria"/>
              </w:rPr>
              <w:t>, Rząd  Tymczasowy Rzeczypospolitej Polskiej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1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dlaczego doszło do zbrodni wołyńskiej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2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straty poniesione przez Polaków podczas zbrodni wołyńskiej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0"/>
              </w:numPr>
              <w:snapToGrid w:val="0"/>
              <w:ind w:left="250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daty: 1943–1944, 1943,  1 I 1944,  II 1945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0"/>
              </w:numPr>
              <w:snapToGrid w:val="0"/>
              <w:ind w:left="250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poglądy Stalina i Churchilla na  sprawę polską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1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pojęcia: Ukraińska Powstańcza Armia (UPA), linia Curzona, Krajowa Rada Narodowa (KRN)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196" w:hanging="196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 xml:space="preserve">wyjaśnić program polityczny lewicy komunistycznej zawarty w </w:t>
            </w:r>
            <w:r w:rsidRPr="008B4B73">
              <w:rPr>
                <w:rFonts w:ascii="Cambria" w:hAnsi="Cambria"/>
                <w:i/>
                <w:sz w:val="20"/>
                <w:szCs w:val="20"/>
              </w:rPr>
              <w:t>Manifeście PKWN</w:t>
            </w:r>
          </w:p>
          <w:p w:rsidR="008B4B73" w:rsidRPr="008B4B73" w:rsidRDefault="008473F5" w:rsidP="008B4B73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196" w:hanging="196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scharakteryzować stosunek polityków zachodnich do sprawy polskiej</w:t>
            </w: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0"/>
              </w:numPr>
              <w:snapToGrid w:val="0"/>
              <w:ind w:left="250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nazwy polskich jednostek wojskowych biorących udział w walkach na frontach II wojny światowej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1"/>
              </w:numPr>
              <w:ind w:left="281" w:hanging="281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wpływ decyzji wielkich mocarstw na problem suwerenności państwa polskiego</w:t>
            </w:r>
          </w:p>
          <w:p w:rsidR="008473F5" w:rsidRPr="008B4B73" w:rsidRDefault="008473F5" w:rsidP="008473F5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2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opisać reakcję Polaków na zbrodnię wołyńską</w:t>
            </w:r>
          </w:p>
          <w:p w:rsidR="008473F5" w:rsidRPr="008B4B73" w:rsidRDefault="008473F5" w:rsidP="008473F5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196" w:hanging="196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przedstawić okoliczności zwołania konferencji w Teheranie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196" w:hanging="196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opowiedzieć o wysiłku zbrojnym Polaków podczas wojny</w:t>
            </w:r>
          </w:p>
          <w:p w:rsidR="008473F5" w:rsidRPr="008B4B73" w:rsidRDefault="008473F5" w:rsidP="008473F5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196" w:hanging="196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przedstawić proces tworzenia władzy politycznej na ziemiach polskich przez lewicę komunistyczną</w:t>
            </w:r>
          </w:p>
          <w:p w:rsidR="008473F5" w:rsidRPr="008B4B73" w:rsidRDefault="008473F5" w:rsidP="008473F5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196" w:hanging="196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wyjaśnić znaczenie decyzji konferencji jałtańskiej dla przyszłości państwa polskiego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8473F5" w:rsidRPr="008B4B73" w:rsidTr="0058406F">
        <w:trPr>
          <w:trHeight w:val="60"/>
        </w:trPr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Polska podczas II wojny ś</w:t>
            </w:r>
            <w:r w:rsidR="00200108" w:rsidRPr="008B4B73">
              <w:rPr>
                <w:rFonts w:ascii="Cambria" w:hAnsi="Cambria" w:cs="Times New Roman"/>
                <w:sz w:val="20"/>
                <w:szCs w:val="20"/>
              </w:rPr>
              <w:t>wiatowej (lekcja powtórzeniowa)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8473F5" w:rsidRPr="008B4B73" w:rsidTr="0058406F">
        <w:trPr>
          <w:trHeight w:val="60"/>
        </w:trPr>
        <w:tc>
          <w:tcPr>
            <w:tcW w:w="1900" w:type="dxa"/>
          </w:tcPr>
          <w:p w:rsidR="008473F5" w:rsidRPr="008B4B73" w:rsidRDefault="008B4B73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Sprawdzian </w:t>
            </w: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wiadomości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12.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Świat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po II wojnie światowej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3"/>
              </w:numPr>
              <w:snapToGrid w:val="0"/>
              <w:ind w:left="308" w:hanging="267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datę: 1947–1991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3"/>
              </w:numPr>
              <w:snapToGrid w:val="0"/>
              <w:ind w:left="308" w:hanging="267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decyzje konferencji poczdamskiej w sprawie Niemiec i Polski</w:t>
            </w:r>
          </w:p>
          <w:p w:rsidR="008473F5" w:rsidRPr="008B4B73" w:rsidRDefault="008473F5" w:rsidP="008473F5">
            <w:pPr>
              <w:numPr>
                <w:ilvl w:val="0"/>
                <w:numId w:val="33"/>
              </w:numPr>
              <w:spacing w:after="0" w:line="240" w:lineRule="auto"/>
              <w:ind w:left="308" w:hanging="267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najważniejsze postanowienia Powszechnej deklaracji praw człowieka</w:t>
            </w:r>
          </w:p>
          <w:p w:rsidR="008473F5" w:rsidRPr="008B4B73" w:rsidRDefault="008473F5" w:rsidP="00967FD8">
            <w:pPr>
              <w:pStyle w:val="Akapitzlist1"/>
              <w:snapToGrid w:val="0"/>
              <w:ind w:left="0"/>
              <w:contextualSpacing/>
              <w:rPr>
                <w:rFonts w:ascii="Cambria" w:hAnsi="Cambria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4"/>
              </w:numPr>
              <w:snapToGrid w:val="0"/>
              <w:ind w:left="281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pojęcia: Organizacja Narodów Zjednoczonych, żelazna kurtyna, zimna wojna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B4B73">
            <w:pPr>
              <w:numPr>
                <w:ilvl w:val="0"/>
                <w:numId w:val="35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wskazać na mapie granicę podziału Europy (żelazną kurtynę)</w:t>
            </w: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3"/>
              </w:numPr>
              <w:snapToGrid w:val="0"/>
              <w:ind w:left="308" w:hanging="267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datę: VII–VIII 1945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3"/>
              </w:numPr>
              <w:snapToGrid w:val="0"/>
              <w:ind w:left="308" w:hanging="267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strukturę ONZ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4"/>
              </w:numPr>
              <w:snapToGrid w:val="0"/>
              <w:ind w:left="281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pojęcia: Zgromadzenie Ogólne ONZ, Rada Bezpieczeństwa ONZ, demokracja ludowa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4"/>
              </w:numPr>
              <w:snapToGrid w:val="0"/>
              <w:ind w:left="281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związek między rozpadem koalicji antyhitlerowskiej a podziałem świata na dwa antagonistyczne bloki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F377C2" w:rsidRPr="008B4B73" w:rsidRDefault="00F377C2" w:rsidP="00F377C2">
            <w:pPr>
              <w:numPr>
                <w:ilvl w:val="0"/>
                <w:numId w:val="35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wskazać na mapie zdobycze terytorialne ZSRR</w:t>
            </w:r>
          </w:p>
          <w:p w:rsidR="008473F5" w:rsidRPr="008B4B73" w:rsidRDefault="008473F5" w:rsidP="008473F5">
            <w:pPr>
              <w:numPr>
                <w:ilvl w:val="0"/>
                <w:numId w:val="35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wyjaśnić przyczyny zimnej wojny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3"/>
              </w:numPr>
              <w:snapToGrid w:val="0"/>
              <w:ind w:left="308" w:hanging="267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daty: VI 1945, 1946, 1947</w:t>
            </w:r>
            <w:r w:rsidR="00200108" w:rsidRPr="008B4B73">
              <w:rPr>
                <w:rFonts w:ascii="Cambria" w:hAnsi="Cambria"/>
              </w:rPr>
              <w:t>, 1948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3"/>
              </w:numPr>
              <w:snapToGrid w:val="0"/>
              <w:ind w:left="308" w:hanging="267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postacie: Harry’ego Trumana, Clementa Attlee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4"/>
              </w:numPr>
              <w:snapToGrid w:val="0"/>
              <w:ind w:left="281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pojęcia: denazyfikacja, sankcje, prawo weta, nacjonalizacja, doktryna Trumana, plan Marshalla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numPr>
                <w:ilvl w:val="0"/>
                <w:numId w:val="35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 xml:space="preserve">przedstawić okoliczności zwołania konferencji </w:t>
            </w:r>
            <w:r w:rsidR="00967FD8" w:rsidRPr="008B4B73">
              <w:rPr>
                <w:rFonts w:ascii="Cambria" w:hAnsi="Cambria"/>
                <w:sz w:val="20"/>
                <w:szCs w:val="20"/>
              </w:rPr>
              <w:br/>
            </w:r>
            <w:r w:rsidRPr="008B4B73">
              <w:rPr>
                <w:rFonts w:ascii="Cambria" w:hAnsi="Cambria"/>
                <w:sz w:val="20"/>
                <w:szCs w:val="20"/>
              </w:rPr>
              <w:t>w Poczdamie</w:t>
            </w:r>
          </w:p>
          <w:p w:rsidR="008473F5" w:rsidRPr="008B4B73" w:rsidRDefault="008473F5" w:rsidP="008473F5">
            <w:pPr>
              <w:numPr>
                <w:ilvl w:val="0"/>
                <w:numId w:val="35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przedstawić zasady doktryny Trumana</w:t>
            </w:r>
          </w:p>
          <w:p w:rsidR="008473F5" w:rsidRPr="008B4B73" w:rsidRDefault="008473F5" w:rsidP="00200108">
            <w:pPr>
              <w:numPr>
                <w:ilvl w:val="0"/>
                <w:numId w:val="35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wyjaśnić, na czym polegał plan  Marshalla</w:t>
            </w: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3"/>
              </w:numPr>
              <w:snapToGrid w:val="0"/>
              <w:ind w:left="308" w:hanging="267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bilans II wojny światowej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4"/>
              </w:numPr>
              <w:snapToGrid w:val="0"/>
              <w:ind w:left="281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zasady funkcjonowania państw demokracji ludowej</w:t>
            </w:r>
          </w:p>
          <w:p w:rsidR="008473F5" w:rsidRPr="008B4B73" w:rsidRDefault="008473F5" w:rsidP="008473F5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numPr>
                <w:ilvl w:val="0"/>
                <w:numId w:val="35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wyjaśnić okoliczności narodzin ONZ</w:t>
            </w:r>
          </w:p>
          <w:p w:rsidR="008473F5" w:rsidRPr="008B4B73" w:rsidRDefault="008473F5" w:rsidP="008473F5">
            <w:pPr>
              <w:numPr>
                <w:ilvl w:val="0"/>
                <w:numId w:val="35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scharakteryzować cele powołania ONZ oraz jej rolę</w:t>
            </w:r>
          </w:p>
          <w:p w:rsidR="008473F5" w:rsidRPr="008B4B73" w:rsidRDefault="008473F5" w:rsidP="00F377C2">
            <w:pPr>
              <w:numPr>
                <w:ilvl w:val="0"/>
                <w:numId w:val="35"/>
              </w:numPr>
              <w:suppressAutoHyphens/>
              <w:spacing w:after="0" w:line="240" w:lineRule="auto"/>
              <w:ind w:left="338" w:hanging="284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5"/>
              </w:numPr>
              <w:suppressAutoHyphens w:val="0"/>
              <w:ind w:left="338" w:hanging="284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scharakteryzować </w:t>
            </w:r>
            <w:r w:rsidR="00F377C2" w:rsidRPr="008B4B73">
              <w:rPr>
                <w:rFonts w:ascii="Cambria" w:hAnsi="Cambria"/>
              </w:rPr>
              <w:t xml:space="preserve">polityczne, </w:t>
            </w:r>
            <w:r w:rsidRPr="008B4B73">
              <w:rPr>
                <w:rFonts w:ascii="Cambria" w:hAnsi="Cambria"/>
              </w:rPr>
              <w:t>społeczne, gospodarcze i kulturowe skutki  II wojny światowej</w:t>
            </w:r>
          </w:p>
          <w:p w:rsidR="008473F5" w:rsidRPr="008B4B73" w:rsidRDefault="008473F5" w:rsidP="008473F5">
            <w:pPr>
              <w:numPr>
                <w:ilvl w:val="0"/>
                <w:numId w:val="35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 xml:space="preserve">scharakteryzować wpływ doktryny Trumana na sytuację </w:t>
            </w:r>
            <w:r w:rsidR="00967FD8" w:rsidRPr="008B4B73">
              <w:rPr>
                <w:rFonts w:ascii="Cambria" w:hAnsi="Cambria"/>
                <w:sz w:val="20"/>
                <w:szCs w:val="20"/>
              </w:rPr>
              <w:br/>
            </w:r>
            <w:r w:rsidRPr="008B4B73">
              <w:rPr>
                <w:rFonts w:ascii="Cambria" w:hAnsi="Cambria"/>
                <w:sz w:val="20"/>
                <w:szCs w:val="20"/>
              </w:rPr>
              <w:t>w powojennym  świecie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13.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Podzielone Niemcy 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6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nazwy bloków polityczno-</w:t>
            </w:r>
          </w:p>
          <w:p w:rsidR="008473F5" w:rsidRPr="008B4B73" w:rsidRDefault="008473F5" w:rsidP="008473F5">
            <w:pPr>
              <w:pStyle w:val="Akapitzlist1"/>
              <w:snapToGrid w:val="0"/>
              <w:ind w:left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-militarnych powstałych na Wschodzie i na Zachodzie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8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wskazać na mapie państwa należące do NATO i Układu Warszawskiego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6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daty: IX 1949, X 1949, 1955</w:t>
            </w:r>
          </w:p>
          <w:p w:rsidR="008473F5" w:rsidRPr="008B4B73" w:rsidRDefault="008473F5" w:rsidP="008473F5">
            <w:pPr>
              <w:pStyle w:val="Akapitzlist1"/>
              <w:snapToGrid w:val="0"/>
              <w:ind w:left="0"/>
              <w:contextualSpacing/>
              <w:rPr>
                <w:rFonts w:ascii="Cambria" w:hAnsi="Cambria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numPr>
                <w:ilvl w:val="0"/>
                <w:numId w:val="37"/>
              </w:numPr>
              <w:suppressAutoHyphens/>
              <w:snapToGrid w:val="0"/>
              <w:spacing w:after="0" w:line="240" w:lineRule="auto"/>
              <w:ind w:left="281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pojęcie: blokada Berlina</w:t>
            </w:r>
          </w:p>
          <w:p w:rsidR="00B57E91" w:rsidRPr="008B4B73" w:rsidRDefault="00B57E91" w:rsidP="00B57E91">
            <w:pPr>
              <w:numPr>
                <w:ilvl w:val="0"/>
                <w:numId w:val="37"/>
              </w:numPr>
              <w:suppressAutoHyphens/>
              <w:snapToGrid w:val="0"/>
              <w:spacing w:after="0" w:line="240" w:lineRule="auto"/>
              <w:ind w:left="281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przyczyny utworzenia NATO i Układu Warszawskiego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8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wskazać na mapie strefy okupacyjne w Niemczech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8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lastRenderedPageBreak/>
              <w:t>wyjaśnić okoliczności, w jakich doszło do blokady Berlina</w:t>
            </w:r>
            <w:r w:rsidR="00B57E91" w:rsidRPr="008B4B73">
              <w:rPr>
                <w:rFonts w:ascii="Cambria" w:hAnsi="Cambria"/>
              </w:rPr>
              <w:t>,</w:t>
            </w:r>
            <w:r w:rsidRPr="008B4B73">
              <w:rPr>
                <w:rFonts w:ascii="Cambria" w:hAnsi="Cambria"/>
              </w:rPr>
              <w:t xml:space="preserve"> i wyjaśnić jej następstwa</w:t>
            </w:r>
          </w:p>
          <w:p w:rsidR="008473F5" w:rsidRPr="008B4B73" w:rsidRDefault="008473F5" w:rsidP="008473F5">
            <w:pPr>
              <w:suppressAutoHyphens/>
              <w:snapToGrid w:val="0"/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6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daty: 1945–1946, 1948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numPr>
                <w:ilvl w:val="0"/>
                <w:numId w:val="37"/>
              </w:numPr>
              <w:suppressAutoHyphens/>
              <w:snapToGrid w:val="0"/>
              <w:spacing w:after="0" w:line="240" w:lineRule="auto"/>
              <w:ind w:left="281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pojęcie: procesy norymberskie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8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scharakteryzować przyczyny oraz przejawy polityki zimnowojennej w Niemczech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8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przedstawić okoliczności </w:t>
            </w:r>
            <w:r w:rsidRPr="008B4B73">
              <w:rPr>
                <w:rFonts w:ascii="Cambria" w:hAnsi="Cambria"/>
              </w:rPr>
              <w:lastRenderedPageBreak/>
              <w:t>ukształtowania się NATO i Układu Warszawskiego</w:t>
            </w:r>
          </w:p>
          <w:p w:rsidR="008473F5" w:rsidRPr="008B4B73" w:rsidRDefault="008473F5" w:rsidP="00967FD8">
            <w:pPr>
              <w:pStyle w:val="Akapitzlist1"/>
              <w:numPr>
                <w:ilvl w:val="0"/>
                <w:numId w:val="38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scharakteryzować organizację i cele istnienia NATO i Układu Warszawskiego</w:t>
            </w: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6"/>
              </w:numPr>
              <w:snapToGrid w:val="0"/>
              <w:ind w:left="250" w:hanging="250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nazwiska głównych polityków nazistowskich oskarżonych w procesach norymberskich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numPr>
                <w:ilvl w:val="0"/>
                <w:numId w:val="37"/>
              </w:numPr>
              <w:suppressAutoHyphens/>
              <w:snapToGrid w:val="0"/>
              <w:spacing w:after="0" w:line="240" w:lineRule="auto"/>
              <w:ind w:left="281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znaczenie procesów norymberskich</w:t>
            </w:r>
          </w:p>
          <w:p w:rsidR="008473F5" w:rsidRPr="008B4B73" w:rsidRDefault="008473F5" w:rsidP="008473F5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B57E91">
            <w:pPr>
              <w:pStyle w:val="Akapitzlist1"/>
              <w:numPr>
                <w:ilvl w:val="0"/>
                <w:numId w:val="38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lastRenderedPageBreak/>
              <w:t>scharakteryzować sytuację polityczną i gospodarczą w powojennych Niemczech</w:t>
            </w: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8473F5" w:rsidRPr="008B4B73" w:rsidRDefault="008473F5" w:rsidP="008473F5">
            <w:pPr>
              <w:pStyle w:val="Akapitzlist1"/>
              <w:numPr>
                <w:ilvl w:val="0"/>
                <w:numId w:val="38"/>
              </w:numPr>
              <w:suppressAutoHyphens w:val="0"/>
              <w:ind w:left="196" w:hanging="196"/>
              <w:contextualSpacing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wyjaśnić kontrowersje związane z procesami </w:t>
            </w:r>
            <w:r w:rsidR="00967FD8" w:rsidRPr="008B4B73">
              <w:rPr>
                <w:rFonts w:ascii="Cambria" w:hAnsi="Cambria"/>
              </w:rPr>
              <w:br/>
            </w:r>
            <w:r w:rsidRPr="008B4B73">
              <w:rPr>
                <w:rFonts w:ascii="Cambria" w:hAnsi="Cambria"/>
              </w:rPr>
              <w:t>w Norymberdze i przedstawić ich następstwa</w:t>
            </w:r>
          </w:p>
          <w:p w:rsidR="008473F5" w:rsidRPr="008B4B73" w:rsidRDefault="008473F5" w:rsidP="008473F5">
            <w:pPr>
              <w:suppressAutoHyphens/>
              <w:snapToGrid w:val="0"/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14.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Na Zachodzie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i za żelazną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kurtyną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39"/>
              </w:numPr>
              <w:snapToGrid w:val="0"/>
              <w:ind w:left="250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daty: 1956, 1968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39"/>
              </w:numPr>
              <w:snapToGrid w:val="0"/>
              <w:ind w:left="250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postać: Nikity Chruszczowa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39"/>
              </w:numPr>
              <w:snapToGrid w:val="0"/>
              <w:ind w:left="250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państwa założycielskie </w:t>
            </w:r>
            <w:proofErr w:type="spellStart"/>
            <w:r w:rsidRPr="008B4B73">
              <w:rPr>
                <w:rFonts w:ascii="Cambria" w:eastAsia="Calibri" w:hAnsi="Cambria"/>
              </w:rPr>
              <w:t>EWWiS</w:t>
            </w:r>
            <w:proofErr w:type="spellEnd"/>
          </w:p>
          <w:p w:rsidR="008473F5" w:rsidRPr="008B4B73" w:rsidRDefault="008473F5" w:rsidP="008473F5">
            <w:pPr>
              <w:pStyle w:val="Akapitzlist"/>
              <w:numPr>
                <w:ilvl w:val="0"/>
                <w:numId w:val="39"/>
              </w:numPr>
              <w:snapToGrid w:val="0"/>
              <w:ind w:left="250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cechy stalinizmu</w:t>
            </w:r>
          </w:p>
          <w:p w:rsidR="00967FD8" w:rsidRPr="008B4B73" w:rsidRDefault="00967FD8" w:rsidP="008473F5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0"/>
              </w:numPr>
              <w:ind w:left="281" w:hanging="28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pojęcia: </w:t>
            </w:r>
            <w:proofErr w:type="spellStart"/>
            <w:r w:rsidRPr="008B4B73">
              <w:rPr>
                <w:rFonts w:ascii="Cambria" w:eastAsia="Calibri" w:hAnsi="Cambria"/>
              </w:rPr>
              <w:t>EWWiS</w:t>
            </w:r>
            <w:proofErr w:type="spellEnd"/>
            <w:r w:rsidRPr="008B4B73">
              <w:rPr>
                <w:rFonts w:ascii="Cambria" w:eastAsia="Calibri" w:hAnsi="Cambria"/>
              </w:rPr>
              <w:t>, mur berliński, Praska Wiosna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0"/>
              </w:numPr>
              <w:snapToGrid w:val="0"/>
              <w:ind w:left="281" w:hanging="28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symboliczne znaczenie istnienia muru berlińskiego</w:t>
            </w: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39"/>
              </w:numPr>
              <w:snapToGrid w:val="0"/>
              <w:ind w:left="250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datę: 1950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39"/>
              </w:numPr>
              <w:snapToGrid w:val="0"/>
              <w:ind w:left="250" w:hanging="284"/>
              <w:rPr>
                <w:rFonts w:ascii="Cambria" w:hAnsi="Cambria"/>
              </w:rPr>
            </w:pPr>
            <w:r w:rsidRPr="008B4B73">
              <w:rPr>
                <w:rFonts w:ascii="Cambria" w:eastAsia="Calibri" w:hAnsi="Cambria"/>
              </w:rPr>
              <w:t>treść tajnego referatu Chruszczowa</w:t>
            </w:r>
          </w:p>
          <w:p w:rsidR="00967FD8" w:rsidRPr="008B4B73" w:rsidRDefault="00967FD8" w:rsidP="008473F5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0"/>
              </w:numPr>
              <w:ind w:left="281" w:hanging="28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pojęcia: plan Schumana, RWPG, gospodarka centralnie planowana, destalinizacja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0"/>
              </w:numPr>
              <w:ind w:left="281" w:hanging="28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cele powołania </w:t>
            </w:r>
            <w:proofErr w:type="spellStart"/>
            <w:r w:rsidRPr="008B4B73">
              <w:rPr>
                <w:rFonts w:ascii="Cambria" w:eastAsia="Calibri" w:hAnsi="Cambria"/>
              </w:rPr>
              <w:t>EWWiS</w:t>
            </w:r>
            <w:proofErr w:type="spellEnd"/>
            <w:r w:rsidRPr="008B4B73">
              <w:rPr>
                <w:rFonts w:ascii="Cambria" w:eastAsia="Calibri" w:hAnsi="Cambria"/>
              </w:rPr>
              <w:t xml:space="preserve"> oraz RWPG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1"/>
              </w:numPr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wyjaśnić okoliczności powstania </w:t>
            </w:r>
            <w:proofErr w:type="spellStart"/>
            <w:r w:rsidRPr="008B4B73">
              <w:rPr>
                <w:rFonts w:ascii="Cambria" w:eastAsia="Calibri" w:hAnsi="Cambria"/>
              </w:rPr>
              <w:t>EWWiS</w:t>
            </w:r>
            <w:proofErr w:type="spellEnd"/>
            <w:r w:rsidRPr="008B4B73">
              <w:rPr>
                <w:rFonts w:ascii="Cambria" w:eastAsia="Calibri" w:hAnsi="Cambria"/>
              </w:rPr>
              <w:t xml:space="preserve"> i RWPG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1"/>
              </w:numPr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wyjaśnić, na czym polegała destalinizacja</w:t>
            </w: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39"/>
              </w:numPr>
              <w:snapToGrid w:val="0"/>
              <w:ind w:left="250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daty: 1949, 1952, 1953, 1961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39"/>
              </w:numPr>
              <w:snapToGrid w:val="0"/>
              <w:ind w:left="250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posta</w:t>
            </w:r>
            <w:r w:rsidR="00B57E91" w:rsidRPr="008B4B73">
              <w:rPr>
                <w:rFonts w:ascii="Cambria" w:eastAsia="Calibri" w:hAnsi="Cambria"/>
              </w:rPr>
              <w:t>cie</w:t>
            </w:r>
            <w:r w:rsidRPr="008B4B73">
              <w:rPr>
                <w:rFonts w:ascii="Cambria" w:eastAsia="Calibri" w:hAnsi="Cambria"/>
              </w:rPr>
              <w:t xml:space="preserve">: </w:t>
            </w:r>
            <w:r w:rsidR="00B57E91" w:rsidRPr="008B4B73">
              <w:rPr>
                <w:rFonts w:ascii="Cambria" w:eastAsia="Calibri" w:hAnsi="Cambria"/>
              </w:rPr>
              <w:t xml:space="preserve">Roberta Schumana, </w:t>
            </w:r>
            <w:r w:rsidRPr="008B4B73">
              <w:rPr>
                <w:rFonts w:ascii="Cambria" w:eastAsia="Calibri" w:hAnsi="Cambria"/>
              </w:rPr>
              <w:t xml:space="preserve">Imre </w:t>
            </w:r>
            <w:proofErr w:type="spellStart"/>
            <w:r w:rsidRPr="008B4B73">
              <w:rPr>
                <w:rFonts w:ascii="Cambria" w:eastAsia="Calibri" w:hAnsi="Cambria"/>
              </w:rPr>
              <w:t>Nagy’ego</w:t>
            </w:r>
            <w:proofErr w:type="spellEnd"/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0"/>
              </w:numPr>
              <w:ind w:left="281" w:hanging="28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pojęcia: Radio Wolna Europa, doktryna Breżniewa</w:t>
            </w:r>
          </w:p>
          <w:p w:rsidR="008473F5" w:rsidRPr="008B4B73" w:rsidRDefault="008473F5" w:rsidP="008473F5">
            <w:pPr>
              <w:pStyle w:val="Akapitzlist"/>
              <w:ind w:left="281"/>
              <w:rPr>
                <w:rFonts w:ascii="Cambria" w:eastAsia="Calibri" w:hAnsi="Cambria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1"/>
              </w:numPr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wyjaśnić wpływ zasad funkcjonowania gospodarki centralnie planowanej na gospodarki państw komunistycznych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1"/>
              </w:numPr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scharakteryzować sytuację w ZSRR po śmierci Stalina</w:t>
            </w:r>
          </w:p>
          <w:p w:rsidR="008473F5" w:rsidRPr="008B4B73" w:rsidRDefault="008473F5" w:rsidP="00B57E91">
            <w:pPr>
              <w:pStyle w:val="Akapitzlist"/>
              <w:numPr>
                <w:ilvl w:val="0"/>
                <w:numId w:val="41"/>
              </w:numPr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przedstawić okoliczności, w jakich doszło do budowy muru berlińskiego</w:t>
            </w: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39"/>
              </w:numPr>
              <w:snapToGrid w:val="0"/>
              <w:ind w:left="250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postanowienia  XX zjazdu KPZR</w:t>
            </w:r>
          </w:p>
          <w:p w:rsidR="008473F5" w:rsidRPr="008B4B73" w:rsidRDefault="008473F5" w:rsidP="008473F5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1"/>
              </w:numPr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przedstawić okoliczności wygłoszenia tajnego referatu Chruszczowa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1"/>
              </w:numPr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scharakteryzować sytuację panującą na Węgrzech w okresie stalinizmu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1"/>
              </w:numPr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przedstawić okoliczności, w jakich doszło do rewolucji węgierskiej, jej przebieg oraz okoliczności upadku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1"/>
              </w:numPr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wyjaśnić, na czym polegała doktryna Breżniewa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1"/>
              </w:numPr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scharakteryzować sytuację panującą w Czechosłowacji w okresie stalinizmu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1"/>
              </w:numPr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przedstawić okoliczności wybuchu, przebieg i zakończenie Praskiej Wiosny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15.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Dekolonizacja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po II wojnie światowej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2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przykłady procesów dekolonizacyjnych, do jakich dochodziło </w:t>
            </w:r>
            <w:r w:rsidR="00967FD8" w:rsidRPr="008B4B73">
              <w:rPr>
                <w:rFonts w:ascii="Cambria" w:eastAsia="Calibri" w:hAnsi="Cambria"/>
              </w:rPr>
              <w:br/>
            </w:r>
            <w:r w:rsidRPr="008B4B73">
              <w:rPr>
                <w:rFonts w:ascii="Cambria" w:eastAsia="Calibri" w:hAnsi="Cambria"/>
              </w:rPr>
              <w:t>w przeszłości</w:t>
            </w:r>
          </w:p>
          <w:p w:rsidR="008473F5" w:rsidRPr="008B4B73" w:rsidRDefault="008473F5" w:rsidP="008473F5">
            <w:pPr>
              <w:pStyle w:val="Akapitzlist"/>
              <w:snapToGrid w:val="0"/>
              <w:ind w:left="0"/>
              <w:rPr>
                <w:rFonts w:ascii="Cambria" w:eastAsia="Calibri" w:hAnsi="Cambria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3"/>
              </w:numPr>
              <w:ind w:left="281" w:hanging="28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pojęcia: dekolonizacja, neokolonializm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9A4B74">
            <w:pPr>
              <w:pStyle w:val="Akapitzlist"/>
              <w:numPr>
                <w:ilvl w:val="0"/>
                <w:numId w:val="43"/>
              </w:numPr>
              <w:suppressAutoHyphens w:val="0"/>
              <w:ind w:left="196" w:hanging="196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wyjaśnić, w jaki sposób proces dekolonizacji wykorzystywały kraje Zachodu i Wschodu</w:t>
            </w: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3"/>
              </w:numPr>
              <w:ind w:left="281" w:hanging="28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pojęcia: globalna Północ, globalne Południe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3"/>
              </w:numPr>
              <w:ind w:left="281" w:hanging="28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przyczyny procesu dekolonizacji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3"/>
              </w:numPr>
              <w:suppressAutoHyphens w:val="0"/>
              <w:ind w:left="196" w:hanging="196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wskazać na mapie linię podziału świata na globalną Północ i globalne Południe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3"/>
              </w:numPr>
              <w:suppressAutoHyphens w:val="0"/>
              <w:ind w:left="196" w:hanging="196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przedstawić skutki procesu dekolonizacji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9A4B74" w:rsidRPr="008B4B73" w:rsidRDefault="009A4B74" w:rsidP="009A4B74">
            <w:pPr>
              <w:pStyle w:val="Akapitzlist"/>
              <w:numPr>
                <w:ilvl w:val="0"/>
                <w:numId w:val="43"/>
              </w:numPr>
              <w:suppressAutoHyphens w:val="0"/>
              <w:ind w:left="196" w:hanging="196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pojęcie: Trzeci Świat</w:t>
            </w:r>
          </w:p>
          <w:p w:rsidR="009A4B74" w:rsidRPr="008B4B73" w:rsidRDefault="009A4B74" w:rsidP="008473F5">
            <w:pPr>
              <w:spacing w:after="0" w:line="240" w:lineRule="auto"/>
              <w:rPr>
                <w:rFonts w:ascii="Cambria" w:eastAsia="Calibri" w:hAnsi="Cambria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9A4B74">
            <w:pPr>
              <w:pStyle w:val="Akapitzlist"/>
              <w:numPr>
                <w:ilvl w:val="0"/>
                <w:numId w:val="43"/>
              </w:numPr>
              <w:suppressAutoHyphens w:val="0"/>
              <w:ind w:left="196" w:hanging="196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scharakteryzować proces </w:t>
            </w:r>
            <w:r w:rsidRPr="008B4B73">
              <w:rPr>
                <w:rFonts w:ascii="Cambria" w:eastAsia="Calibri" w:hAnsi="Cambria"/>
              </w:rPr>
              <w:lastRenderedPageBreak/>
              <w:t>dekolonizacji po II wojnie światowej</w:t>
            </w: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3"/>
              </w:numPr>
              <w:suppressAutoHyphens w:val="0"/>
              <w:ind w:left="196" w:hanging="196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scharakteryzować politykę neokolonialną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3"/>
              </w:numPr>
              <w:suppressAutoHyphens w:val="0"/>
              <w:ind w:left="196" w:hanging="196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ocenić proces dekolonizacji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16.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Konflikty </w:t>
            </w:r>
          </w:p>
          <w:p w:rsidR="008473F5" w:rsidRPr="008B4B73" w:rsidRDefault="009A4B74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zi</w:t>
            </w:r>
            <w:r w:rsidR="008473F5" w:rsidRPr="008B4B73">
              <w:rPr>
                <w:rFonts w:ascii="Cambria" w:hAnsi="Cambria" w:cs="Times New Roman"/>
                <w:sz w:val="20"/>
                <w:szCs w:val="20"/>
              </w:rPr>
              <w:t xml:space="preserve">mnej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wojny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4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przyczyny wojny w Korei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numPr>
                <w:ilvl w:val="0"/>
                <w:numId w:val="46"/>
              </w:numPr>
              <w:suppressAutoHyphens/>
              <w:snapToGrid w:val="0"/>
              <w:spacing w:after="0" w:line="240" w:lineRule="auto"/>
              <w:ind w:left="196" w:hanging="196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wyjaśnić przyczyny wybuchu wojny w Afganistanie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4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daty: 1950, 1953, </w:t>
            </w:r>
            <w:r w:rsidR="00967FD8" w:rsidRPr="008B4B73">
              <w:rPr>
                <w:rFonts w:ascii="Cambria" w:eastAsia="Calibri" w:hAnsi="Cambria"/>
              </w:rPr>
              <w:br/>
            </w:r>
            <w:r w:rsidRPr="008B4B73">
              <w:rPr>
                <w:rFonts w:ascii="Cambria" w:eastAsia="Calibri" w:hAnsi="Cambria"/>
              </w:rPr>
              <w:t>1979–1989</w:t>
            </w:r>
          </w:p>
          <w:p w:rsidR="008473F5" w:rsidRPr="008B4B73" w:rsidRDefault="008473F5" w:rsidP="008473F5">
            <w:pPr>
              <w:pStyle w:val="Akapitzlist"/>
              <w:snapToGrid w:val="0"/>
              <w:ind w:left="0"/>
              <w:rPr>
                <w:rFonts w:ascii="Cambria" w:eastAsia="Calibri" w:hAnsi="Cambria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numPr>
                <w:ilvl w:val="0"/>
                <w:numId w:val="46"/>
              </w:numPr>
              <w:suppressAutoHyphens/>
              <w:snapToGrid w:val="0"/>
              <w:spacing w:after="0" w:line="240" w:lineRule="auto"/>
              <w:ind w:left="196" w:hanging="196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wskazać na mapie zmiany terytorialne na Półwyspie Koreańskim po  II wojnie światowej</w:t>
            </w:r>
          </w:p>
          <w:p w:rsidR="008473F5" w:rsidRPr="008B4B73" w:rsidRDefault="008473F5" w:rsidP="008473F5">
            <w:pPr>
              <w:numPr>
                <w:ilvl w:val="0"/>
                <w:numId w:val="46"/>
              </w:numPr>
              <w:suppressAutoHyphens/>
              <w:snapToGrid w:val="0"/>
              <w:spacing w:after="0" w:line="240" w:lineRule="auto"/>
              <w:ind w:left="196" w:hanging="196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przedstawić okoliczności, w jakich doszło do wybuchu wojny w Korei</w:t>
            </w:r>
          </w:p>
          <w:p w:rsidR="008473F5" w:rsidRPr="008B4B73" w:rsidRDefault="008473F5" w:rsidP="00967FD8">
            <w:pPr>
              <w:numPr>
                <w:ilvl w:val="0"/>
                <w:numId w:val="46"/>
              </w:numPr>
              <w:suppressAutoHyphens/>
              <w:snapToGrid w:val="0"/>
              <w:spacing w:after="0" w:line="240" w:lineRule="auto"/>
              <w:ind w:left="196" w:hanging="196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wyjaśnić przyczyny klęski Związku Radzieckiego podczas wojny w Afganistanie</w:t>
            </w: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4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daty: 1948, 1949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55527" w:rsidP="008473F5">
            <w:pPr>
              <w:pStyle w:val="Akapitzlist"/>
              <w:numPr>
                <w:ilvl w:val="0"/>
                <w:numId w:val="45"/>
              </w:numPr>
              <w:ind w:left="281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pojęcie: </w:t>
            </w:r>
            <w:r w:rsidR="008473F5" w:rsidRPr="008B4B73">
              <w:rPr>
                <w:rFonts w:ascii="Cambria" w:eastAsia="Calibri" w:hAnsi="Cambria"/>
              </w:rPr>
              <w:t>mudżahedin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numPr>
                <w:ilvl w:val="0"/>
                <w:numId w:val="46"/>
              </w:numPr>
              <w:suppressAutoHyphens/>
              <w:snapToGrid w:val="0"/>
              <w:spacing w:after="0" w:line="240" w:lineRule="auto"/>
              <w:ind w:left="196" w:hanging="196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scharakteryzować przebieg wojny w Afganistanie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04" w:type="dxa"/>
          </w:tcPr>
          <w:p w:rsidR="00855527" w:rsidRPr="008B4B73" w:rsidRDefault="00855527" w:rsidP="0085552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55527" w:rsidRPr="008B4B73" w:rsidRDefault="00855527" w:rsidP="00855527">
            <w:pPr>
              <w:pStyle w:val="Akapitzlist"/>
              <w:numPr>
                <w:ilvl w:val="0"/>
                <w:numId w:val="45"/>
              </w:numPr>
              <w:ind w:left="281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pojęcie: „bambusowa kurtyna”</w:t>
            </w:r>
          </w:p>
          <w:p w:rsidR="00855527" w:rsidRPr="008B4B73" w:rsidRDefault="00855527" w:rsidP="00855527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</w:p>
          <w:p w:rsidR="00855527" w:rsidRPr="008B4B73" w:rsidRDefault="00855527" w:rsidP="0085552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55527" w:rsidRPr="008B4B73" w:rsidRDefault="00855527" w:rsidP="00855527">
            <w:pPr>
              <w:numPr>
                <w:ilvl w:val="0"/>
                <w:numId w:val="46"/>
              </w:numPr>
              <w:suppressAutoHyphens/>
              <w:snapToGrid w:val="0"/>
              <w:spacing w:after="0" w:line="240" w:lineRule="auto"/>
              <w:ind w:left="196" w:hanging="196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przedstawić przebieg wojny w Korei</w:t>
            </w:r>
          </w:p>
          <w:p w:rsidR="008473F5" w:rsidRPr="008B4B73" w:rsidRDefault="008473F5" w:rsidP="009A4B74">
            <w:pPr>
              <w:suppressAutoHyphens/>
              <w:snapToGrid w:val="0"/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9A4B7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17.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Konflikt na Bliskim Wschodzie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7"/>
              </w:numPr>
              <w:suppressAutoHyphens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decyzje w sprawie Palestyny podjęte przez ONZ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9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wskazać na mapie podział Palestyny dokonany na mocy decyzji ONZ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7"/>
              </w:numPr>
              <w:suppressAutoHyphens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zakres geograficzny obszaru określanego jako Bliski Wschód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7"/>
              </w:numPr>
              <w:suppressAutoHyphens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państwa uczestniczące w ataku na Izrael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8"/>
              </w:numPr>
              <w:ind w:left="281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pojęcia: Organizacja Wyzwolenia Palestyny, wojna sześciodniowa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8"/>
              </w:numPr>
              <w:ind w:left="281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cele działalności OWP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9"/>
              </w:numPr>
              <w:suppressAutoHyphens w:val="0"/>
              <w:ind w:left="285" w:hanging="23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wskazać najważniejsze skutki wojny arabsko-</w:t>
            </w:r>
          </w:p>
          <w:p w:rsidR="008473F5" w:rsidRPr="008B4B73" w:rsidRDefault="008473F5" w:rsidP="008473F5">
            <w:pPr>
              <w:pStyle w:val="Akapitzlist"/>
              <w:suppressAutoHyphens w:val="0"/>
              <w:ind w:left="285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-żydowskiej, w tym terytorialne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9"/>
              </w:numPr>
              <w:suppressAutoHyphens w:val="0"/>
              <w:ind w:left="285" w:hanging="23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wskazać na mapie zmiany terytorialne, jakie nastąpiły w wyniku wojny sześciodniowej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55527">
            <w:pPr>
              <w:pStyle w:val="Akapitzlist"/>
              <w:numPr>
                <w:ilvl w:val="0"/>
                <w:numId w:val="47"/>
              </w:numPr>
              <w:suppressAutoHyphens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daty: 1948, 1964, 1967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7"/>
              </w:numPr>
              <w:suppressAutoHyphens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postać: Jasera Arafata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8"/>
              </w:numPr>
              <w:ind w:left="281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pojęcia: umowa </w:t>
            </w:r>
            <w:r w:rsidR="00855527" w:rsidRPr="008B4B73">
              <w:rPr>
                <w:rFonts w:ascii="Cambria" w:eastAsia="Calibri" w:hAnsi="Cambria"/>
              </w:rPr>
              <w:br/>
            </w:r>
            <w:proofErr w:type="spellStart"/>
            <w:r w:rsidRPr="008B4B73">
              <w:rPr>
                <w:rFonts w:ascii="Cambria" w:eastAsia="Calibri" w:hAnsi="Cambria"/>
              </w:rPr>
              <w:t>Sykes–Picot</w:t>
            </w:r>
            <w:proofErr w:type="spellEnd"/>
            <w:r w:rsidRPr="008B4B73">
              <w:rPr>
                <w:rFonts w:ascii="Cambria" w:eastAsia="Calibri" w:hAnsi="Cambria"/>
              </w:rPr>
              <w:t>, mandat, syjonizm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9"/>
              </w:numPr>
              <w:suppressAutoHyphens w:val="0"/>
              <w:ind w:left="307" w:hanging="253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przedstawić reakcje Palestyńczyków na migracje Żydów </w:t>
            </w:r>
            <w:r w:rsidRPr="008B4B73">
              <w:rPr>
                <w:rFonts w:ascii="Cambria" w:eastAsia="Calibri" w:hAnsi="Cambria"/>
              </w:rPr>
              <w:lastRenderedPageBreak/>
              <w:t>do Palestyny oraz na możliwość powstania na tym obszarze państwa żydowskiego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9"/>
              </w:numPr>
              <w:suppressAutoHyphens w:val="0"/>
              <w:ind w:left="307" w:hanging="253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scharakteryzować poglądy Palestyńczyków i Żydów na temat własnego państwa w Palestynie</w:t>
            </w:r>
          </w:p>
          <w:p w:rsidR="008473F5" w:rsidRPr="008B4B73" w:rsidRDefault="008473F5" w:rsidP="00967FD8">
            <w:pPr>
              <w:pStyle w:val="Akapitzlist"/>
              <w:numPr>
                <w:ilvl w:val="0"/>
                <w:numId w:val="49"/>
              </w:numPr>
              <w:suppressAutoHyphens w:val="0"/>
              <w:ind w:left="307" w:hanging="253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dostrzec konflikt arabsko-żydowski jako jeden z przejawów zimnej wojny</w:t>
            </w: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8473F5" w:rsidRPr="008B4B73" w:rsidRDefault="00855527" w:rsidP="008473F5">
            <w:pPr>
              <w:pStyle w:val="Akapitzlist"/>
              <w:numPr>
                <w:ilvl w:val="0"/>
                <w:numId w:val="49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wskazać przyczyny utworzenia państwa</w:t>
            </w:r>
            <w:r w:rsidR="008473F5" w:rsidRPr="008B4B73">
              <w:rPr>
                <w:rFonts w:ascii="Cambria" w:eastAsia="Calibri" w:hAnsi="Cambria"/>
              </w:rPr>
              <w:t xml:space="preserve"> Izra</w:t>
            </w:r>
            <w:r w:rsidRPr="008B4B73">
              <w:rPr>
                <w:rFonts w:ascii="Cambria" w:eastAsia="Calibri" w:hAnsi="Cambria"/>
              </w:rPr>
              <w:t>el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9"/>
              </w:numPr>
              <w:suppressAutoHyphens w:val="0"/>
              <w:ind w:left="307" w:hanging="253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dostrzec wpływ wojny na relacje między Żydami a Palestyńczykami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9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przedstawić okoliczności wybuchu i przebieg wojny sześciodniowej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8"/>
              </w:numPr>
              <w:ind w:left="281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znaczenie umowy </w:t>
            </w:r>
            <w:proofErr w:type="spellStart"/>
            <w:r w:rsidRPr="008B4B73">
              <w:rPr>
                <w:rFonts w:ascii="Cambria" w:eastAsia="Calibri" w:hAnsi="Cambria"/>
              </w:rPr>
              <w:t>Sykes–Picot</w:t>
            </w:r>
            <w:proofErr w:type="spellEnd"/>
            <w:r w:rsidRPr="008B4B73">
              <w:rPr>
                <w:rFonts w:ascii="Cambria" w:eastAsia="Calibri" w:hAnsi="Cambria"/>
              </w:rPr>
              <w:t xml:space="preserve"> dla relacji między Arabami a krajami zachodnimi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49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scharakteryzować sytuację polityczną na Bliskim Wschodzie do czasów I wojny światowej</w:t>
            </w:r>
          </w:p>
          <w:p w:rsidR="008473F5" w:rsidRPr="008B4B73" w:rsidRDefault="008473F5" w:rsidP="00855527">
            <w:pPr>
              <w:pStyle w:val="Akapitzlist"/>
              <w:numPr>
                <w:ilvl w:val="0"/>
                <w:numId w:val="49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wyjaśnić okoliczności </w:t>
            </w:r>
            <w:r w:rsidRPr="008B4B73">
              <w:rPr>
                <w:rFonts w:ascii="Cambria" w:eastAsia="Calibri" w:hAnsi="Cambria"/>
              </w:rPr>
              <w:lastRenderedPageBreak/>
              <w:t>narodzin syjonizmu</w:t>
            </w: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18.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Chiny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po II wojnie światowej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0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postać: Mao Zedonga (Mao </w:t>
            </w:r>
            <w:proofErr w:type="spellStart"/>
            <w:r w:rsidRPr="008B4B73">
              <w:rPr>
                <w:rFonts w:ascii="Cambria" w:eastAsia="Calibri" w:hAnsi="Cambria"/>
              </w:rPr>
              <w:t>Tse-tunga</w:t>
            </w:r>
            <w:proofErr w:type="spellEnd"/>
            <w:r w:rsidRPr="008B4B73">
              <w:rPr>
                <w:rFonts w:ascii="Cambria" w:eastAsia="Calibri" w:hAnsi="Cambria"/>
              </w:rPr>
              <w:t>)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0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czas trwania i cele rewolucji kulturalnej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1"/>
              </w:numPr>
              <w:ind w:left="281" w:hanging="28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pojęcie: rewolucja kulturalna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2B6FB6">
            <w:pPr>
              <w:pStyle w:val="Akapitzlist"/>
              <w:numPr>
                <w:ilvl w:val="0"/>
                <w:numId w:val="51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wymienić skutki rewolucji kulturalnej</w:t>
            </w: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0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główne założenia „wielkiego skoku naprzód”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1"/>
              </w:numPr>
              <w:ind w:left="281" w:hanging="28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pojęcie: „wielki skok naprzód”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1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przedstawić działania podjęte z inicjatywy Mao Zedonga w ramach „wielkiego skoku naprzód”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1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wyjaśnić przyczyny klęski „wielkiego skoku naprzód”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0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daty: 1937, 1949, 1952, 1958, 1966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0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główne założenia maoizmu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1"/>
              </w:numPr>
              <w:ind w:left="281" w:hanging="28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pojęcia: komuny ludowe, </w:t>
            </w:r>
            <w:r w:rsidR="00855527" w:rsidRPr="008B4B73">
              <w:rPr>
                <w:rFonts w:ascii="Cambria" w:eastAsia="Calibri" w:hAnsi="Cambria"/>
              </w:rPr>
              <w:t xml:space="preserve">maoizm, </w:t>
            </w:r>
            <w:r w:rsidRPr="008B4B73">
              <w:rPr>
                <w:rFonts w:ascii="Cambria" w:eastAsia="Calibri" w:hAnsi="Cambria"/>
              </w:rPr>
              <w:t xml:space="preserve">czerwona gwardia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1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przedstawić przebieg wojny domowej w Chinach po zakończeniu II wojny światowej</w:t>
            </w:r>
          </w:p>
          <w:p w:rsidR="008473F5" w:rsidRPr="008B4B73" w:rsidRDefault="008473F5" w:rsidP="002B6FB6">
            <w:pPr>
              <w:pStyle w:val="Akapitzlist"/>
              <w:numPr>
                <w:ilvl w:val="0"/>
                <w:numId w:val="51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scharakteryzować wpływ zmian gospodarczych w Chinach na życie mieszkańców państwa</w:t>
            </w: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1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przedstawić okoliczności powstania Chińskiej Republiki Ludowej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1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scharakteryzować sytuację gospodarczą Chin w okresie rządów komunistów</w:t>
            </w:r>
          </w:p>
          <w:p w:rsidR="008473F5" w:rsidRPr="008B4B73" w:rsidRDefault="008473F5" w:rsidP="002B6FB6">
            <w:pPr>
              <w:ind w:left="54"/>
              <w:rPr>
                <w:rFonts w:ascii="Cambria" w:hAnsi="Cambria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1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ocenić skutki „wielkiego skoku naprzód”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1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przedstawić działalność Mao Zedonga i jego zwolenników po klęsce „wielkiego skoku naprzód”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1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scharakteryzować sytuację w Chinach w okresie rewolucji kulturalnej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8473F5" w:rsidRPr="008B4B73" w:rsidTr="0058406F">
        <w:trPr>
          <w:trHeight w:val="60"/>
        </w:trPr>
        <w:tc>
          <w:tcPr>
            <w:tcW w:w="1900" w:type="dxa"/>
          </w:tcPr>
          <w:p w:rsidR="008473F5" w:rsidRPr="008B4B73" w:rsidRDefault="008473F5" w:rsidP="008473F5">
            <w:pPr>
              <w:suppressAutoHyphens/>
              <w:autoSpaceDE w:val="0"/>
              <w:snapToGrid w:val="0"/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eastAsia="Calibri" w:hAnsi="Cambria" w:cs="Times New Roman"/>
                <w:sz w:val="20"/>
                <w:szCs w:val="20"/>
                <w:lang w:eastAsia="ar-SA"/>
              </w:rPr>
              <w:t xml:space="preserve">Problemy </w:t>
            </w:r>
            <w:r w:rsidRPr="008B4B73">
              <w:rPr>
                <w:rFonts w:ascii="Cambria" w:eastAsia="Calibri" w:hAnsi="Cambria" w:cs="Times New Roman"/>
                <w:sz w:val="20"/>
                <w:szCs w:val="20"/>
                <w:lang w:eastAsia="ar-SA"/>
              </w:rPr>
              <w:lastRenderedPageBreak/>
              <w:t>powojennego świata (lekcja powtórzeniowa)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8473F5" w:rsidRPr="008B4B73" w:rsidTr="0058406F">
        <w:trPr>
          <w:trHeight w:val="60"/>
        </w:trPr>
        <w:tc>
          <w:tcPr>
            <w:tcW w:w="1900" w:type="dxa"/>
          </w:tcPr>
          <w:p w:rsidR="008473F5" w:rsidRPr="008B4B73" w:rsidRDefault="008473F5" w:rsidP="008473F5">
            <w:pPr>
              <w:suppressAutoHyphens/>
              <w:autoSpaceDE w:val="0"/>
              <w:snapToGrid w:val="0"/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eastAsia="ar-SA"/>
              </w:rPr>
            </w:pPr>
            <w:r w:rsidRPr="008B4B73">
              <w:rPr>
                <w:rFonts w:ascii="Cambria" w:eastAsia="Calibri" w:hAnsi="Cambria" w:cs="Times New Roman"/>
                <w:sz w:val="20"/>
                <w:szCs w:val="20"/>
                <w:lang w:eastAsia="ar-SA"/>
              </w:rPr>
              <w:lastRenderedPageBreak/>
              <w:t>Sprawdzian wiadomości</w:t>
            </w:r>
          </w:p>
          <w:p w:rsidR="008473F5" w:rsidRPr="008B4B73" w:rsidRDefault="008473F5" w:rsidP="008473F5">
            <w:pPr>
              <w:suppressAutoHyphens/>
              <w:autoSpaceDE w:val="0"/>
              <w:snapToGrid w:val="0"/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19. Podziemie niepodległościowe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2"/>
              </w:numPr>
              <w:snapToGrid w:val="0"/>
              <w:ind w:left="250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powody, dla których żołnierze niezłomni kontynuowali walkę zbrojną po zakończeniu wojny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3"/>
              </w:numPr>
              <w:ind w:left="281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pojęcia: podziemie niepodległościowe, żołnierze niezłomni (wyklęci)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numPr>
                <w:ilvl w:val="0"/>
                <w:numId w:val="54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przedstawić działalność żołnierzy niezłomnych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2"/>
              </w:numPr>
              <w:snapToGrid w:val="0"/>
              <w:ind w:left="250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zarzuty stawiane przywódcom Polskiego Państwa Podziemnego podczas procesu szesnastu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3"/>
              </w:numPr>
              <w:ind w:left="281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pojęcie: proces szesnastu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3"/>
              </w:numPr>
              <w:ind w:left="281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cele działalności NKWD w Polsce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numPr>
                <w:ilvl w:val="0"/>
                <w:numId w:val="54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wyjaśnić, dlaczego Stalin i polscy komuniści dążyli do osłabienia Polskiego Państwa Podziemnego</w:t>
            </w:r>
          </w:p>
          <w:p w:rsidR="008473F5" w:rsidRPr="008B4B73" w:rsidRDefault="008473F5" w:rsidP="008473F5">
            <w:pPr>
              <w:numPr>
                <w:ilvl w:val="0"/>
                <w:numId w:val="54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przedstawić metody walki komunistów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2"/>
              </w:numPr>
              <w:snapToGrid w:val="0"/>
              <w:ind w:left="250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daty: 19 I 1945, 1947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2"/>
              </w:numPr>
              <w:snapToGrid w:val="0"/>
              <w:ind w:left="250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postacie: Leopolda Okulickiego, Jana Jankowskiego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3"/>
              </w:numPr>
              <w:ind w:left="281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pojęcia: obława augustowska, reakcja, amnestia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numPr>
                <w:ilvl w:val="0"/>
                <w:numId w:val="54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scharakteryzować organizację komunistycznego aparatu bezpieczeństwa</w:t>
            </w:r>
          </w:p>
          <w:p w:rsidR="008473F5" w:rsidRPr="008B4B73" w:rsidRDefault="008473F5" w:rsidP="008473F5">
            <w:pPr>
              <w:numPr>
                <w:ilvl w:val="0"/>
                <w:numId w:val="54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scharakteryzować straty poniesione przez naród i państwo polskie podczas  II wojny światowej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2"/>
              </w:numPr>
              <w:snapToGrid w:val="0"/>
              <w:ind w:left="250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postanowienia układu podpisanego między PKWN a ZSRR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2"/>
              </w:numPr>
              <w:snapToGrid w:val="0"/>
              <w:ind w:left="250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instytucje wchodzące w skład </w:t>
            </w:r>
            <w:proofErr w:type="spellStart"/>
            <w:r w:rsidRPr="008B4B73">
              <w:rPr>
                <w:rFonts w:ascii="Cambria" w:eastAsia="Calibri" w:hAnsi="Cambria"/>
              </w:rPr>
              <w:t>komu</w:t>
            </w:r>
            <w:r w:rsidR="00B722E8" w:rsidRPr="008B4B73">
              <w:rPr>
                <w:rFonts w:ascii="Cambria" w:eastAsia="Calibri" w:hAnsi="Cambria"/>
              </w:rPr>
              <w:t>-</w:t>
            </w:r>
            <w:r w:rsidRPr="008B4B73">
              <w:rPr>
                <w:rFonts w:ascii="Cambria" w:eastAsia="Calibri" w:hAnsi="Cambria"/>
              </w:rPr>
              <w:t>nistycznego</w:t>
            </w:r>
            <w:proofErr w:type="spellEnd"/>
            <w:r w:rsidRPr="008B4B73">
              <w:rPr>
                <w:rFonts w:ascii="Cambria" w:eastAsia="Calibri" w:hAnsi="Cambria"/>
              </w:rPr>
              <w:t xml:space="preserve"> aparatu bezpieczeństwa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3"/>
              </w:numPr>
              <w:ind w:left="281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związek między działaniami Rosjan i polskich komunistów a decyzjami przywódców Armii Krajowej</w:t>
            </w:r>
          </w:p>
          <w:p w:rsidR="008473F5" w:rsidRPr="008B4B73" w:rsidRDefault="008473F5" w:rsidP="008473F5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B158FD">
            <w:pPr>
              <w:numPr>
                <w:ilvl w:val="0"/>
                <w:numId w:val="54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przedstawić bilans strat poniesionych przez podziemie niepodległościowe podczas walk z władzami komunistycznymi</w:t>
            </w:r>
          </w:p>
          <w:p w:rsidR="0058406F" w:rsidRPr="008B4B73" w:rsidRDefault="0058406F" w:rsidP="0058406F">
            <w:pPr>
              <w:suppressAutoHyphens/>
              <w:spacing w:after="0" w:line="240" w:lineRule="auto"/>
              <w:ind w:left="54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numPr>
                <w:ilvl w:val="0"/>
                <w:numId w:val="54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scharakteryzować działalność NKWD na ziemiach polskich</w:t>
            </w:r>
          </w:p>
          <w:p w:rsidR="008473F5" w:rsidRPr="008B4B73" w:rsidRDefault="008473F5" w:rsidP="008473F5">
            <w:pPr>
              <w:numPr>
                <w:ilvl w:val="0"/>
                <w:numId w:val="54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ocenić sens walki prowadzonej przez żołnierzy niezłomnych</w:t>
            </w: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20.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Komuniści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u władzy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5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postać: Stanisława Mikołajczyka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5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decyzje w sprawie Polski podjęte na konferencji </w:t>
            </w:r>
            <w:r w:rsidRPr="008B4B73">
              <w:rPr>
                <w:rFonts w:ascii="Cambria" w:eastAsia="Calibri" w:hAnsi="Cambria"/>
              </w:rPr>
              <w:lastRenderedPageBreak/>
              <w:t>w Poczdamie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5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pytania zadane podczas referendum ludowego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6"/>
              </w:numPr>
              <w:ind w:left="281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pojęcia: Ziemie Odzyskane, referendum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6"/>
              </w:numPr>
              <w:ind w:left="281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w jaki sposób komunistyczne władze starały się zyskać poparcie w społeczeństwie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numPr>
                <w:ilvl w:val="0"/>
                <w:numId w:val="57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wskazać na mapie zmiany terytorialne Polski po II wojnie światowej i porównać je z granicami przedwojennymi</w:t>
            </w: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5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daty: VI 1946, I 1947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5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argumenty wysuwane przez Polaków wobec Ziem Odzyskanych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5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prawdziwe </w:t>
            </w:r>
            <w:r w:rsidRPr="008B4B73">
              <w:rPr>
                <w:rFonts w:ascii="Cambria" w:eastAsia="Calibri" w:hAnsi="Cambria"/>
              </w:rPr>
              <w:lastRenderedPageBreak/>
              <w:t xml:space="preserve">i sfałszowane wyniki referendum 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5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wyniki wyborów sfałszowanych przez komunistów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6"/>
              </w:numPr>
              <w:ind w:left="281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pojęcia: repatrianci, wysiedlenie, reforma rolna 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6"/>
              </w:numPr>
              <w:ind w:left="281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przyczyny, które  skłoniły rząd londyński do rozmów z polskimi komunistami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numPr>
                <w:ilvl w:val="0"/>
                <w:numId w:val="57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wymienić najważniejsze reformy przeprowadzone przez władze komunistyczne</w:t>
            </w:r>
          </w:p>
          <w:p w:rsidR="008473F5" w:rsidRPr="008B4B73" w:rsidRDefault="008473F5" w:rsidP="00B158FD">
            <w:pPr>
              <w:numPr>
                <w:ilvl w:val="0"/>
                <w:numId w:val="57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wskazać ideologiczne cele referendum w 1946 r.</w:t>
            </w:r>
          </w:p>
          <w:p w:rsidR="0058406F" w:rsidRPr="008B4B73" w:rsidRDefault="0058406F" w:rsidP="0058406F">
            <w:pPr>
              <w:suppressAutoHyphens/>
              <w:spacing w:after="0" w:line="240" w:lineRule="auto"/>
              <w:ind w:left="54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5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daty: 31 XII 1944, VI 1945, VII–VIII 1945, 1947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5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przyczynę zaproponowanych </w:t>
            </w:r>
            <w:r w:rsidRPr="008B4B73">
              <w:rPr>
                <w:rFonts w:ascii="Cambria" w:eastAsia="Calibri" w:hAnsi="Cambria"/>
              </w:rPr>
              <w:lastRenderedPageBreak/>
              <w:t>zmian granic Polski</w:t>
            </w:r>
          </w:p>
          <w:p w:rsidR="008473F5" w:rsidRPr="008B4B73" w:rsidRDefault="008473F5" w:rsidP="008473F5">
            <w:pPr>
              <w:pStyle w:val="Akapitzlist"/>
              <w:snapToGrid w:val="0"/>
              <w:ind w:left="0"/>
              <w:rPr>
                <w:rFonts w:ascii="Cambria" w:eastAsia="Calibri" w:hAnsi="Cambria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6"/>
              </w:numPr>
              <w:ind w:left="281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pojęcia: Tymczasowy Rząd Jedności Narodowej, akcja „Wisła”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6"/>
              </w:numPr>
              <w:ind w:left="281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charakter działań władz związanych z organizacją referendum ludowego </w:t>
            </w:r>
            <w:r w:rsidR="00B158FD" w:rsidRPr="008B4B73">
              <w:rPr>
                <w:rFonts w:ascii="Cambria" w:eastAsia="Calibri" w:hAnsi="Cambria"/>
              </w:rPr>
              <w:br/>
            </w:r>
            <w:r w:rsidRPr="008B4B73">
              <w:rPr>
                <w:rFonts w:ascii="Cambria" w:eastAsia="Calibri" w:hAnsi="Cambria"/>
              </w:rPr>
              <w:t>i wyborów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numPr>
                <w:ilvl w:val="0"/>
                <w:numId w:val="57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scharakteryzować migracje ludności na ziemiach polskich po wojnie</w:t>
            </w:r>
          </w:p>
          <w:p w:rsidR="008473F5" w:rsidRPr="008B4B73" w:rsidRDefault="008473F5" w:rsidP="00B158FD">
            <w:pPr>
              <w:numPr>
                <w:ilvl w:val="0"/>
                <w:numId w:val="57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przedstawić politykę narodowościową nowej władzy wobec Niemców i Ukraińców</w:t>
            </w: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8473F5" w:rsidRPr="008B4B73" w:rsidRDefault="008473F5" w:rsidP="008473F5">
            <w:pPr>
              <w:numPr>
                <w:ilvl w:val="0"/>
                <w:numId w:val="57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przedstawić okoliczności przejęcia władzy w Polsce przez komunistów</w:t>
            </w:r>
          </w:p>
          <w:p w:rsidR="008473F5" w:rsidRPr="008B4B73" w:rsidRDefault="008473F5" w:rsidP="008473F5">
            <w:pPr>
              <w:numPr>
                <w:ilvl w:val="0"/>
                <w:numId w:val="57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 xml:space="preserve">przedstawić </w:t>
            </w:r>
            <w:r w:rsidRPr="008B4B73">
              <w:rPr>
                <w:rFonts w:ascii="Cambria" w:hAnsi="Cambria"/>
                <w:sz w:val="20"/>
                <w:szCs w:val="20"/>
              </w:rPr>
              <w:lastRenderedPageBreak/>
              <w:t xml:space="preserve">organizację i przebieg referendum ludowego oraz wyborów </w:t>
            </w:r>
            <w:r w:rsidR="00B158FD" w:rsidRPr="008B4B73">
              <w:rPr>
                <w:rFonts w:ascii="Cambria" w:hAnsi="Cambria"/>
                <w:sz w:val="20"/>
                <w:szCs w:val="20"/>
              </w:rPr>
              <w:br/>
            </w:r>
            <w:r w:rsidRPr="008B4B73">
              <w:rPr>
                <w:rFonts w:ascii="Cambria" w:hAnsi="Cambria"/>
                <w:sz w:val="20"/>
                <w:szCs w:val="20"/>
              </w:rPr>
              <w:t>w 1947 r.</w:t>
            </w:r>
          </w:p>
          <w:p w:rsidR="008473F5" w:rsidRPr="008B4B73" w:rsidRDefault="008473F5" w:rsidP="008473F5">
            <w:pPr>
              <w:numPr>
                <w:ilvl w:val="0"/>
                <w:numId w:val="57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scharakteryzować politykę władz komunistycznych wobec społeczeństwa</w:t>
            </w: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8473F5" w:rsidRPr="008B4B73" w:rsidRDefault="008473F5" w:rsidP="008473F5">
            <w:pPr>
              <w:numPr>
                <w:ilvl w:val="0"/>
                <w:numId w:val="57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udowodnić, że przejęcie władzy przez komunistów oznaczało zniewolenie Polski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21.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Stalinizm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w Polsce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8"/>
              </w:numPr>
              <w:snapToGrid w:val="0"/>
              <w:ind w:left="250" w:hanging="250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postać: Bolesława Bieruta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8"/>
              </w:numPr>
              <w:snapToGrid w:val="0"/>
              <w:ind w:left="250" w:hanging="250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zasady ustrojowe państwa polskiego sformułowane w Małej konstytucji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numPr>
                <w:ilvl w:val="0"/>
                <w:numId w:val="59"/>
              </w:numPr>
              <w:suppressAutoHyphens/>
              <w:snapToGrid w:val="0"/>
              <w:spacing w:after="0" w:line="240" w:lineRule="auto"/>
              <w:ind w:left="281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pojęcia: Mała konstytucja, Polska Zjednoczona Partia Robotnicza, PRL</w:t>
            </w: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8"/>
              </w:numPr>
              <w:snapToGrid w:val="0"/>
              <w:ind w:left="250" w:hanging="250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daty: II 1947, 1952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numPr>
                <w:ilvl w:val="0"/>
                <w:numId w:val="59"/>
              </w:numPr>
              <w:suppressAutoHyphens/>
              <w:snapToGrid w:val="0"/>
              <w:spacing w:after="0" w:line="240" w:lineRule="auto"/>
              <w:ind w:left="281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pojęcia: czasy stalinowskie, „wróg ludu”, socrealizm</w:t>
            </w:r>
          </w:p>
          <w:p w:rsidR="0058406F" w:rsidRPr="008B4B73" w:rsidRDefault="0058406F" w:rsidP="0058406F">
            <w:pPr>
              <w:numPr>
                <w:ilvl w:val="0"/>
                <w:numId w:val="59"/>
              </w:numPr>
              <w:suppressAutoHyphens/>
              <w:snapToGrid w:val="0"/>
              <w:spacing w:after="0" w:line="240" w:lineRule="auto"/>
              <w:ind w:left="281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na czym polegały przejawy zależności Polski od ZSRR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0"/>
              </w:numPr>
              <w:suppressAutoHyphens w:val="0"/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wymienić cechy charakterystyczne sztuki </w:t>
            </w:r>
            <w:r w:rsidRPr="008B4B73">
              <w:rPr>
                <w:rFonts w:ascii="Cambria" w:hAnsi="Cambria"/>
              </w:rPr>
              <w:lastRenderedPageBreak/>
              <w:t>i architektury czasów socjalizmu</w:t>
            </w:r>
          </w:p>
          <w:p w:rsidR="008473F5" w:rsidRPr="008B4B73" w:rsidRDefault="008473F5" w:rsidP="008473F5">
            <w:pPr>
              <w:pStyle w:val="Akapitzlist"/>
              <w:suppressAutoHyphens w:val="0"/>
              <w:ind w:left="196"/>
              <w:rPr>
                <w:rFonts w:ascii="Cambria" w:hAnsi="Cambria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8"/>
              </w:numPr>
              <w:snapToGrid w:val="0"/>
              <w:ind w:left="250" w:hanging="250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daty: 1947–1949, XII 1948, 1948–1956, 1949, 1950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58"/>
              </w:numPr>
              <w:snapToGrid w:val="0"/>
              <w:ind w:left="250" w:hanging="250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główne założenia socjalistycznych planów gospodarczych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numPr>
                <w:ilvl w:val="0"/>
                <w:numId w:val="59"/>
              </w:numPr>
              <w:suppressAutoHyphens/>
              <w:snapToGrid w:val="0"/>
              <w:spacing w:after="0" w:line="240" w:lineRule="auto"/>
              <w:ind w:left="281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pojęcia: system monopartyjny, centralne planowanie, plan trzyletni, plan sześcioletni</w:t>
            </w:r>
          </w:p>
          <w:p w:rsidR="008473F5" w:rsidRPr="008B4B73" w:rsidRDefault="008473F5" w:rsidP="008473F5">
            <w:pPr>
              <w:numPr>
                <w:ilvl w:val="0"/>
                <w:numId w:val="59"/>
              </w:numPr>
              <w:suppressAutoHyphens/>
              <w:snapToGrid w:val="0"/>
              <w:spacing w:after="0" w:line="240" w:lineRule="auto"/>
              <w:ind w:left="281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lastRenderedPageBreak/>
              <w:t>przyczyny prześladowania członków PSL przez komunistów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0"/>
              </w:numPr>
              <w:suppressAutoHyphens w:val="0"/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scharakteryzować funkcjonowanie gospodarki w czasach stalinowskich</w:t>
            </w:r>
          </w:p>
          <w:p w:rsidR="008473F5" w:rsidRPr="008B4B73" w:rsidRDefault="008473F5" w:rsidP="00B158FD">
            <w:pPr>
              <w:pStyle w:val="Akapitzlist"/>
              <w:numPr>
                <w:ilvl w:val="0"/>
                <w:numId w:val="60"/>
              </w:numPr>
              <w:suppressAutoHyphens w:val="0"/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dostrzec i ocenić wpływ polityki na różne dziedziny życia społecznego</w:t>
            </w: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8473F5" w:rsidRPr="008B4B73" w:rsidRDefault="008473F5" w:rsidP="008473F5">
            <w:pPr>
              <w:numPr>
                <w:ilvl w:val="0"/>
                <w:numId w:val="59"/>
              </w:numPr>
              <w:suppressAutoHyphens/>
              <w:snapToGrid w:val="0"/>
              <w:spacing w:after="0" w:line="240" w:lineRule="auto"/>
              <w:ind w:left="281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pojęcia: Zjednoczone Stronnictwo Ludowe, Państwowe Gospodarstwa Rolne, awans społeczny</w:t>
            </w:r>
          </w:p>
          <w:p w:rsidR="008473F5" w:rsidRPr="008B4B73" w:rsidRDefault="008473F5" w:rsidP="008473F5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0"/>
              </w:numPr>
              <w:suppressAutoHyphens w:val="0"/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budowanie podstaw ekonomicznych socjalizmu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0"/>
              </w:numPr>
              <w:suppressAutoHyphens w:val="0"/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przedstawić wpływ funkcjonowania </w:t>
            </w:r>
            <w:r w:rsidRPr="008B4B73">
              <w:rPr>
                <w:rFonts w:ascii="Cambria" w:hAnsi="Cambria"/>
              </w:rPr>
              <w:lastRenderedPageBreak/>
              <w:t>gospodarki centralnie planowanej na życie przeciętnego mieszkańca Polski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0"/>
              </w:numPr>
              <w:suppressAutoHyphens w:val="0"/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scharakteryzować ustrój państwa polskiego po 1947 r. oraz ustrój PRL na mocy konstytucji </w:t>
            </w:r>
            <w:r w:rsidR="00B158FD" w:rsidRPr="008B4B73">
              <w:rPr>
                <w:rFonts w:ascii="Cambria" w:hAnsi="Cambria"/>
              </w:rPr>
              <w:br/>
            </w:r>
            <w:r w:rsidRPr="008B4B73">
              <w:rPr>
                <w:rFonts w:ascii="Cambria" w:hAnsi="Cambria"/>
              </w:rPr>
              <w:t>z 1952 r.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0"/>
              </w:numPr>
              <w:suppressAutoHyphens w:val="0"/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scharakteryzować proces konsolidacji władzy przez komunistów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22.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Od stalinizmu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do małej stabilizacji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1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daty: VI 1956, X 1956</w:t>
            </w:r>
            <w:r w:rsidR="0058406F" w:rsidRPr="008B4B73">
              <w:rPr>
                <w:rFonts w:ascii="Cambria" w:eastAsia="Calibri" w:hAnsi="Cambria"/>
              </w:rPr>
              <w:t>, 1970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1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postacie: Stefana Wyszyńskiego, Władysława Gomułki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1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ramy chronologiczne małej stabilizacji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numPr>
                <w:ilvl w:val="0"/>
                <w:numId w:val="62"/>
              </w:numPr>
              <w:suppressAutoHyphens/>
              <w:snapToGrid w:val="0"/>
              <w:spacing w:after="0" w:line="240" w:lineRule="auto"/>
              <w:ind w:left="281" w:hanging="281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pojęcia: poznański Czerwiec, polski Październik, mała stabilizacja</w:t>
            </w:r>
          </w:p>
          <w:p w:rsidR="008473F5" w:rsidRPr="008B4B73" w:rsidRDefault="008473F5" w:rsidP="008473F5">
            <w:pPr>
              <w:suppressAutoHyphens/>
              <w:snapToGrid w:val="0"/>
              <w:spacing w:after="0" w:line="240" w:lineRule="auto"/>
              <w:ind w:left="281"/>
              <w:rPr>
                <w:rFonts w:ascii="Cambria" w:hAnsi="Cambria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3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przedstawić genezę wydarzeń czerwcowych w Poznaniu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3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przedstawić genezę polskiego Października</w:t>
            </w:r>
          </w:p>
          <w:p w:rsidR="008473F5" w:rsidRPr="008B4B73" w:rsidRDefault="008473F5" w:rsidP="00B158FD">
            <w:pPr>
              <w:pStyle w:val="Akapitzlist"/>
              <w:numPr>
                <w:ilvl w:val="0"/>
                <w:numId w:val="63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wyjaśnić, dlaczego </w:t>
            </w:r>
            <w:r w:rsidRPr="008B4B73">
              <w:rPr>
                <w:rFonts w:ascii="Cambria" w:eastAsia="Calibri" w:hAnsi="Cambria"/>
              </w:rPr>
              <w:lastRenderedPageBreak/>
              <w:t>okres rządów Władysława Gomułki jest nazywany małą stabilizacją</w:t>
            </w: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1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treść orędzia biskupów polskich do biskupów niemieckich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numPr>
                <w:ilvl w:val="0"/>
                <w:numId w:val="62"/>
              </w:numPr>
              <w:suppressAutoHyphens/>
              <w:snapToGrid w:val="0"/>
              <w:spacing w:after="0" w:line="240" w:lineRule="auto"/>
              <w:ind w:left="281" w:hanging="281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pojęcia: odwilż, destalinizacja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3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podać przyczyny złagodzenia stalinowskiego terroru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3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przedstawić stanowisko i działania władz wobec robotników strajkujących w Poznaniu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3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wskazać główne problemy państwa polskiego za rządów Władysława Gomułki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1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daty: 1948, 1953, 1965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numPr>
                <w:ilvl w:val="0"/>
                <w:numId w:val="62"/>
              </w:numPr>
              <w:suppressAutoHyphens/>
              <w:snapToGrid w:val="0"/>
              <w:spacing w:after="0" w:line="240" w:lineRule="auto"/>
              <w:ind w:left="281" w:hanging="281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pojęcia: księża patrioci, KC PZPR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3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przedstawić przebieg wydarzeń czerwcowych w Poznaniu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3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przedstawić przebieg polskiego Października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3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wyjaśnić okoliczności, w jakich doszło do wydania orędzia biskupów polskich do biskupów niemieckich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1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znaczenie słów: </w:t>
            </w:r>
            <w:r w:rsidRPr="008B4B73">
              <w:rPr>
                <w:rFonts w:ascii="Cambria" w:eastAsia="Calibri" w:hAnsi="Cambria"/>
                <w:i/>
              </w:rPr>
              <w:t>non possumus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numPr>
                <w:ilvl w:val="0"/>
                <w:numId w:val="62"/>
              </w:numPr>
              <w:suppressAutoHyphens/>
              <w:snapToGrid w:val="0"/>
              <w:spacing w:after="0" w:line="240" w:lineRule="auto"/>
              <w:ind w:left="281" w:hanging="281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znaczenie wydania orędzia biskupów polskich do biskupów  niemieckich oraz układu o uznaniu granicy na Odrze i Nysie Łużyckiej</w:t>
            </w:r>
          </w:p>
          <w:p w:rsidR="008473F5" w:rsidRPr="008B4B73" w:rsidRDefault="008473F5" w:rsidP="008473F5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3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przedstawić działania władz zmierzające do usunięcia wpływów Kościoła w Polsce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3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wyjaśnić stanowisko władz ZSRR wobec wydarzeń w Polsce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3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scharakteryzować przemiany polityczno-</w:t>
            </w:r>
          </w:p>
          <w:p w:rsidR="00B158FD" w:rsidRPr="008B4B73" w:rsidRDefault="008473F5" w:rsidP="008473F5">
            <w:pPr>
              <w:pStyle w:val="Akapitzlist"/>
              <w:suppressAutoHyphens w:val="0"/>
              <w:ind w:left="338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-społeczne w Polsce </w:t>
            </w:r>
          </w:p>
          <w:p w:rsidR="008473F5" w:rsidRPr="008B4B73" w:rsidRDefault="008473F5" w:rsidP="008473F5">
            <w:pPr>
              <w:pStyle w:val="Akapitzlist"/>
              <w:suppressAutoHyphens w:val="0"/>
              <w:ind w:left="338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lastRenderedPageBreak/>
              <w:t>w latach 1957–1970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3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scharakteryzować relacje państwo – Kościół w okresie stalinowskim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3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ocenić różne postawy Polaków wobec orędzia z 1965 r. 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3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ocenić funkcjonowanie ustroju komunistycznego i jego zdolność do reformy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8473F5" w:rsidRPr="008B4B73" w:rsidTr="0058406F">
        <w:trPr>
          <w:trHeight w:val="60"/>
        </w:trPr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Kształtowanie się systemu komunistycznego </w:t>
            </w:r>
            <w:r w:rsidR="007A6A1B" w:rsidRPr="008B4B73">
              <w:rPr>
                <w:rFonts w:ascii="Cambria" w:hAnsi="Cambria" w:cs="Times New Roman"/>
                <w:sz w:val="20"/>
                <w:szCs w:val="20"/>
              </w:rPr>
              <w:br/>
            </w:r>
            <w:r w:rsidRPr="008B4B73">
              <w:rPr>
                <w:rFonts w:ascii="Cambria" w:hAnsi="Cambria" w:cs="Times New Roman"/>
                <w:sz w:val="20"/>
                <w:szCs w:val="20"/>
              </w:rPr>
              <w:t>w Polsce (lekcja powtórzeniowa)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8473F5" w:rsidRPr="008B4B73" w:rsidTr="0058406F">
        <w:trPr>
          <w:trHeight w:val="60"/>
        </w:trPr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Sprawdzian wiadomości 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23.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Od Gomułki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do Gierka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4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daty: III 1968, XII 1970, VI 1976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4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postacie: Edwarda Gierka, Jacka Kuronia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4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cele opozycji PRL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5"/>
              </w:numPr>
              <w:ind w:left="281" w:hanging="28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pojęcia: Marzec 1968, Grudzień 1970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6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przedstawić przyczyny wystąpień marcowych 1968 r.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6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przedstawić przyczyny wydarzeń grudniowych 1970 r.</w:t>
            </w:r>
          </w:p>
          <w:p w:rsidR="008473F5" w:rsidRPr="008B4B73" w:rsidRDefault="008473F5" w:rsidP="00B158FD">
            <w:pPr>
              <w:pStyle w:val="Akapitzlist"/>
              <w:numPr>
                <w:ilvl w:val="0"/>
                <w:numId w:val="66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przedstawić oko-liczności wydarzeń Czerwca ’76</w:t>
            </w: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5"/>
              </w:numPr>
              <w:ind w:left="281" w:hanging="28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pojęcia: ZOMO, propaganda sukcesu, Komitet Obrony Robotników (KOR)</w:t>
            </w:r>
          </w:p>
          <w:p w:rsidR="008473F5" w:rsidRPr="008B4B73" w:rsidRDefault="008473F5" w:rsidP="007018F6">
            <w:pPr>
              <w:pStyle w:val="Akapitzlist"/>
              <w:numPr>
                <w:ilvl w:val="0"/>
                <w:numId w:val="65"/>
              </w:numPr>
              <w:ind w:left="281" w:hanging="28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potrzebę powstania opozycji demokratycznej</w:t>
            </w: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4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datę: IX 1976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5"/>
              </w:numPr>
              <w:ind w:left="281" w:hanging="28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pojęcie: pułapka kredytowa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5"/>
              </w:numPr>
              <w:ind w:left="281" w:hanging="28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przyczyny antysemickiej kampanii w PRL po wydarzeniach Marca 1968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6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przedstawić przebieg </w:t>
            </w:r>
            <w:r w:rsidR="00B158FD" w:rsidRPr="008B4B73">
              <w:rPr>
                <w:rFonts w:ascii="Cambria" w:eastAsia="Calibri" w:hAnsi="Cambria"/>
              </w:rPr>
              <w:br/>
            </w:r>
            <w:r w:rsidRPr="008B4B73">
              <w:rPr>
                <w:rFonts w:ascii="Cambria" w:eastAsia="Calibri" w:hAnsi="Cambria"/>
              </w:rPr>
              <w:t>i skutki wystąpień marcowych 1968 r.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6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przedstawić przebieg wydarzeń grudniowych 1970 r.</w:t>
            </w:r>
          </w:p>
          <w:p w:rsidR="007018F6" w:rsidRPr="008B4B73" w:rsidRDefault="007018F6" w:rsidP="007018F6">
            <w:pPr>
              <w:pStyle w:val="Akapitzlist"/>
              <w:numPr>
                <w:ilvl w:val="0"/>
                <w:numId w:val="66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wyjaśnić okoliczności przejęcia władzy przez Edwarda Gierka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6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przedstawić przebieg wydarzeń Czerwca ’76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5"/>
              </w:numPr>
              <w:ind w:left="281" w:hanging="28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pojęcia: „walka z syjonizmem</w:t>
            </w:r>
            <w:r w:rsidR="007018F6" w:rsidRPr="008B4B73">
              <w:rPr>
                <w:rFonts w:ascii="Cambria" w:eastAsia="Calibri" w:hAnsi="Cambria"/>
              </w:rPr>
              <w:t>”</w:t>
            </w:r>
            <w:r w:rsidRPr="008B4B73">
              <w:rPr>
                <w:rFonts w:ascii="Cambria" w:eastAsia="Calibri" w:hAnsi="Cambria"/>
              </w:rPr>
              <w:t>, tzw. partyzanci</w:t>
            </w:r>
          </w:p>
          <w:p w:rsidR="008473F5" w:rsidRPr="008B4B73" w:rsidRDefault="008473F5" w:rsidP="008473F5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6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scharakteryzować działania władz podjęte po wydarzeniach </w:t>
            </w:r>
            <w:r w:rsidR="00B158FD" w:rsidRPr="008B4B73">
              <w:rPr>
                <w:rFonts w:ascii="Cambria" w:eastAsia="Calibri" w:hAnsi="Cambria"/>
              </w:rPr>
              <w:br/>
            </w:r>
            <w:r w:rsidRPr="008B4B73">
              <w:rPr>
                <w:rFonts w:ascii="Cambria" w:eastAsia="Calibri" w:hAnsi="Cambria"/>
              </w:rPr>
              <w:t>Marca 1968</w:t>
            </w: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6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scharakteryzować i ocenić przemiany gospodarcze czasów Gierka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6"/>
              </w:numPr>
              <w:suppressAutoHyphens w:val="0"/>
              <w:ind w:left="338" w:hanging="284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wyjaśnić wpływ wydarzeń czerwcowych 1976 r. na ukształtowanie się </w:t>
            </w:r>
            <w:r w:rsidR="00B158FD" w:rsidRPr="008B4B73">
              <w:rPr>
                <w:rFonts w:ascii="Cambria" w:eastAsia="Calibri" w:hAnsi="Cambria"/>
              </w:rPr>
              <w:br/>
            </w:r>
            <w:r w:rsidRPr="008B4B73">
              <w:rPr>
                <w:rFonts w:ascii="Cambria" w:eastAsia="Calibri" w:hAnsi="Cambria"/>
              </w:rPr>
              <w:t>i działalność demokratycznej opozycji polskiej inteligencji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24.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„Solidarność” 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7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datę: 31 VIII 1980 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7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postacie: Jana Pawła II </w:t>
            </w:r>
            <w:r w:rsidRPr="008B4B73">
              <w:rPr>
                <w:rFonts w:ascii="Cambria" w:eastAsia="Calibri" w:hAnsi="Cambria"/>
              </w:rPr>
              <w:lastRenderedPageBreak/>
              <w:t>(Karola Wojtyły), Lecha Wałęsy, Anny Walentynowicz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7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najważniejsze postulaty sformułowane przez MKS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8"/>
              </w:numPr>
              <w:ind w:left="281" w:hanging="28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pojęcia: Międzyzakładowy Komitet Strajkowy (MKS), 21 postulatów, porozumienia sierpniowe, NSZZ „Solidarność”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8"/>
              </w:numPr>
              <w:ind w:left="281" w:hanging="28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znaczenie powstania NSZZ „Solidarność”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7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daty: 1978, VIII 1980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8"/>
              </w:numPr>
              <w:ind w:left="281" w:hanging="28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moralną, społeczną i polityczną wymowę pojęcia </w:t>
            </w:r>
            <w:r w:rsidRPr="008B4B73">
              <w:rPr>
                <w:rFonts w:ascii="Cambria" w:eastAsia="Calibri" w:hAnsi="Cambria"/>
                <w:i/>
              </w:rPr>
              <w:t>solidarność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9"/>
              </w:numPr>
              <w:suppressAutoHyphens w:val="0"/>
              <w:ind w:left="196" w:hanging="196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przedstawić sytuację gospodarczą Polski w 1980 r.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9"/>
              </w:numPr>
              <w:suppressAutoHyphens w:val="0"/>
              <w:ind w:left="196" w:hanging="196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wskazać różnice między wystąpieniem robotniczym z sierpnia 1980 r. a wcześniejszymi wystąpieniami 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7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daty: 1977, 1979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7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wybitnych </w:t>
            </w:r>
            <w:r w:rsidRPr="008B4B73">
              <w:rPr>
                <w:rFonts w:ascii="Cambria" w:eastAsia="Calibri" w:hAnsi="Cambria"/>
              </w:rPr>
              <w:lastRenderedPageBreak/>
              <w:t xml:space="preserve">przedstawicieli kultury polskiej epoki Gomułki </w:t>
            </w:r>
            <w:r w:rsidR="00B158FD" w:rsidRPr="008B4B73">
              <w:rPr>
                <w:rFonts w:ascii="Cambria" w:eastAsia="Calibri" w:hAnsi="Cambria"/>
              </w:rPr>
              <w:br/>
            </w:r>
            <w:r w:rsidRPr="008B4B73">
              <w:rPr>
                <w:rFonts w:ascii="Cambria" w:eastAsia="Calibri" w:hAnsi="Cambria"/>
              </w:rPr>
              <w:t>i Gierka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7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formy działań podejmowanych przez opozycję demokratyczną w epoce Gierka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8"/>
              </w:numPr>
              <w:ind w:left="281" w:hanging="28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pojęcie: KSS KOR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8"/>
              </w:numPr>
              <w:ind w:left="281" w:hanging="28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rolę, jaką kulturze przypisywała władza komunistyczna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9"/>
              </w:numPr>
              <w:suppressAutoHyphens w:val="0"/>
              <w:ind w:left="196" w:hanging="196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wyjaśnić przyczyny rozczarowania społeczeństwa rządami Edwarda Gierka</w:t>
            </w:r>
          </w:p>
          <w:p w:rsidR="00F93197" w:rsidRPr="008B4B73" w:rsidRDefault="00F93197" w:rsidP="008473F5">
            <w:pPr>
              <w:pStyle w:val="Akapitzlist"/>
              <w:numPr>
                <w:ilvl w:val="0"/>
                <w:numId w:val="69"/>
              </w:numPr>
              <w:suppressAutoHyphens w:val="0"/>
              <w:ind w:left="196" w:hanging="196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przedstawić okoliczności i skutki wybuchu niezadowolenia społecznego w sierpniu 1980 r.</w:t>
            </w:r>
          </w:p>
          <w:p w:rsidR="008473F5" w:rsidRPr="008B4B73" w:rsidRDefault="00F93197" w:rsidP="00F93197">
            <w:pPr>
              <w:pStyle w:val="Akapitzlist"/>
              <w:numPr>
                <w:ilvl w:val="0"/>
                <w:numId w:val="69"/>
              </w:numPr>
              <w:suppressAutoHyphens w:val="0"/>
              <w:ind w:left="196" w:hanging="196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opisać okoliczności powstania NSZZ „Solidarność”</w:t>
            </w: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7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okoliczności wyboru Karola Wojtyły </w:t>
            </w:r>
            <w:r w:rsidRPr="008B4B73">
              <w:rPr>
                <w:rFonts w:ascii="Cambria" w:eastAsia="Calibri" w:hAnsi="Cambria"/>
              </w:rPr>
              <w:lastRenderedPageBreak/>
              <w:t>na papieża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8"/>
              </w:numPr>
              <w:ind w:left="281" w:hanging="28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wpływ wyboru papieża Polaka na powolny upadek systemu komunistycznego w Polsce</w:t>
            </w:r>
          </w:p>
          <w:p w:rsidR="008473F5" w:rsidRPr="008B4B73" w:rsidRDefault="008473F5" w:rsidP="008473F5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9"/>
              </w:numPr>
              <w:suppressAutoHyphens w:val="0"/>
              <w:ind w:left="196" w:hanging="196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opowiedzieć o dokonaniach przedstawicieli polskiej kultury w kraju i na emigracji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9"/>
              </w:numPr>
              <w:suppressAutoHyphens w:val="0"/>
              <w:ind w:left="196" w:hanging="196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przedstawić reakcję ZSRR na działalność „Solidarności”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9"/>
              </w:numPr>
              <w:suppressAutoHyphens w:val="0"/>
              <w:ind w:left="196" w:hanging="196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scharakteryzować politykę władz komunistycznych wobec „Solidarności”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9"/>
              </w:numPr>
              <w:suppressAutoHyphens w:val="0"/>
              <w:ind w:left="196" w:hanging="196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wyjaśnić, jaki wpływ na społeczeństwo miała </w:t>
            </w:r>
            <w:r w:rsidRPr="008B4B73">
              <w:rPr>
                <w:rFonts w:ascii="Cambria" w:eastAsia="Calibri" w:hAnsi="Cambria"/>
              </w:rPr>
              <w:lastRenderedPageBreak/>
              <w:t>działalność KSS KOR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69"/>
              </w:numPr>
              <w:suppressAutoHyphens w:val="0"/>
              <w:ind w:left="196" w:hanging="196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omówić przygotowania władz komunistycznych do rozprawy z „Solidarnością”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25.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Stan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wojenny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0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datę: 13 XII 1981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0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postacie: Wojciecha Jaruzelskiego, Jerzego Popiełuszki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1"/>
              </w:numPr>
              <w:ind w:left="281" w:hanging="28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pojęcie: stan wojenny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1"/>
              </w:numPr>
              <w:ind w:left="281" w:hanging="28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przyczyny wprowadzenia stanu </w:t>
            </w:r>
            <w:r w:rsidRPr="008B4B73">
              <w:rPr>
                <w:rFonts w:ascii="Cambria" w:eastAsia="Calibri" w:hAnsi="Cambria"/>
              </w:rPr>
              <w:lastRenderedPageBreak/>
              <w:t>wojennego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2"/>
              </w:numPr>
              <w:suppressAutoHyphens w:val="0"/>
              <w:ind w:left="338" w:hanging="338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opowiedzieć o wydarzeniach w kopalni „Wujek”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2"/>
              </w:numPr>
              <w:suppressAutoHyphens w:val="0"/>
              <w:ind w:left="338" w:hanging="338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wymienić metody represji stosowanych przez władze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0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okoliczności wprowadzenia stanu wojennego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1"/>
              </w:numPr>
              <w:ind w:left="281" w:hanging="28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pojęcie: podziemie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2"/>
              </w:numPr>
              <w:suppressAutoHyphens w:val="0"/>
              <w:ind w:left="338" w:hanging="338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wymienić ograniczenia </w:t>
            </w:r>
            <w:r w:rsidRPr="008B4B73">
              <w:rPr>
                <w:rFonts w:ascii="Cambria" w:eastAsia="Calibri" w:hAnsi="Cambria"/>
              </w:rPr>
              <w:lastRenderedPageBreak/>
              <w:t>nałożone na obywateli podczas stanu wojennego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2"/>
              </w:numPr>
              <w:suppressAutoHyphens w:val="0"/>
              <w:ind w:left="338" w:hanging="338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podać przykłady oporu społeczeństwa wobec władz w czasie stanu wojennego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0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daty: 1983, 1984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0"/>
              </w:numPr>
              <w:snapToGrid w:val="0"/>
              <w:ind w:left="250" w:hanging="250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przykłady działań podejmowanych przez podziemną „Solidarność”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1"/>
              </w:numPr>
              <w:ind w:left="281" w:hanging="28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pojęcie: „długi marsz”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1"/>
              </w:numPr>
              <w:ind w:left="281" w:hanging="28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dlaczego władze </w:t>
            </w:r>
            <w:r w:rsidRPr="008B4B73">
              <w:rPr>
                <w:rFonts w:ascii="Cambria" w:eastAsia="Calibri" w:hAnsi="Cambria"/>
              </w:rPr>
              <w:lastRenderedPageBreak/>
              <w:t>zdecydowały się znieść stan wojenny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2"/>
              </w:numPr>
              <w:suppressAutoHyphens w:val="0"/>
              <w:ind w:left="338" w:hanging="338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przedstawić działania władz podjęte </w:t>
            </w:r>
            <w:r w:rsidR="00B158FD" w:rsidRPr="008B4B73">
              <w:rPr>
                <w:rFonts w:ascii="Cambria" w:eastAsia="Calibri" w:hAnsi="Cambria"/>
              </w:rPr>
              <w:br/>
            </w:r>
            <w:r w:rsidRPr="008B4B73">
              <w:rPr>
                <w:rFonts w:ascii="Cambria" w:eastAsia="Calibri" w:hAnsi="Cambria"/>
              </w:rPr>
              <w:t>w ramach wprowadzenia stanu wojennego</w:t>
            </w:r>
          </w:p>
          <w:p w:rsidR="008473F5" w:rsidRPr="008B4B73" w:rsidRDefault="008473F5" w:rsidP="00B158FD">
            <w:pPr>
              <w:pStyle w:val="Akapitzlist"/>
              <w:numPr>
                <w:ilvl w:val="0"/>
                <w:numId w:val="72"/>
              </w:numPr>
              <w:suppressAutoHyphens w:val="0"/>
              <w:ind w:left="338" w:hanging="338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wyjaśnić, w czym przejawiało się funkcjonowanie stanu wojennego</w:t>
            </w: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1"/>
              </w:numPr>
              <w:ind w:left="281" w:hanging="281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dlaczego podziemna „Solidarność” nie dążyła do konfrontacji siłowej </w:t>
            </w:r>
            <w:r w:rsidR="00B158FD" w:rsidRPr="008B4B73">
              <w:rPr>
                <w:rFonts w:ascii="Cambria" w:eastAsia="Calibri" w:hAnsi="Cambria"/>
              </w:rPr>
              <w:br/>
            </w:r>
            <w:r w:rsidRPr="008B4B73">
              <w:rPr>
                <w:rFonts w:ascii="Cambria" w:eastAsia="Calibri" w:hAnsi="Cambria"/>
              </w:rPr>
              <w:t>z władzą</w:t>
            </w:r>
          </w:p>
          <w:p w:rsidR="008473F5" w:rsidRPr="008B4B73" w:rsidRDefault="008473F5" w:rsidP="008473F5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2"/>
              </w:numPr>
              <w:suppressAutoHyphens w:val="0"/>
              <w:ind w:left="338" w:hanging="338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 xml:space="preserve">wyjaśnić, dlaczego działacze </w:t>
            </w:r>
            <w:r w:rsidRPr="008B4B73">
              <w:rPr>
                <w:rFonts w:ascii="Cambria" w:eastAsia="Calibri" w:hAnsi="Cambria"/>
              </w:rPr>
              <w:lastRenderedPageBreak/>
              <w:t>„Solidarności” zdecydowali się na kontynuowanie oporu wobec władz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2"/>
              </w:numPr>
              <w:suppressAutoHyphens w:val="0"/>
              <w:ind w:left="338" w:hanging="338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przedstawić różne postawy społeczeństwa polskiego wobec stanu wojennego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2"/>
              </w:numPr>
              <w:suppressAutoHyphens w:val="0"/>
              <w:ind w:left="338" w:hanging="338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wyjaśnić okoliczności śmierci księdza Jerzego Popiełuszki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2"/>
              </w:numPr>
              <w:suppressAutoHyphens w:val="0"/>
              <w:ind w:left="338" w:hanging="338"/>
              <w:rPr>
                <w:rFonts w:ascii="Cambria" w:eastAsia="Calibri" w:hAnsi="Cambria"/>
              </w:rPr>
            </w:pPr>
            <w:r w:rsidRPr="008B4B73">
              <w:rPr>
                <w:rFonts w:ascii="Cambria" w:eastAsia="Calibri" w:hAnsi="Cambria"/>
              </w:rPr>
              <w:t>podjąć próbę oceny decyzji o wprowadzeniu stanu wojennego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26.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Upadek PRL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Tekstpodstawowy21"/>
              <w:numPr>
                <w:ilvl w:val="0"/>
                <w:numId w:val="73"/>
              </w:numPr>
              <w:spacing w:line="240" w:lineRule="auto"/>
              <w:ind w:left="250" w:hanging="250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daty: II–IV 1989, VI 1989</w:t>
            </w:r>
          </w:p>
          <w:p w:rsidR="008473F5" w:rsidRPr="008B4B73" w:rsidRDefault="008473F5" w:rsidP="008473F5">
            <w:pPr>
              <w:pStyle w:val="Tekstpodstawowy21"/>
              <w:numPr>
                <w:ilvl w:val="0"/>
                <w:numId w:val="73"/>
              </w:numPr>
              <w:spacing w:line="240" w:lineRule="auto"/>
              <w:ind w:left="250" w:hanging="250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postać: Michaiła Gorbaczowa</w:t>
            </w:r>
          </w:p>
          <w:p w:rsidR="008473F5" w:rsidRPr="008B4B73" w:rsidRDefault="008473F5" w:rsidP="008473F5">
            <w:pPr>
              <w:pStyle w:val="Tekstpodstawowy21"/>
              <w:numPr>
                <w:ilvl w:val="0"/>
                <w:numId w:val="73"/>
              </w:numPr>
              <w:spacing w:line="240" w:lineRule="auto"/>
              <w:ind w:left="250" w:hanging="250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główne postanowienia obrad okrągłego stołu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Tekstpodstawowy21"/>
              <w:numPr>
                <w:ilvl w:val="0"/>
                <w:numId w:val="74"/>
              </w:numPr>
              <w:spacing w:line="240" w:lineRule="auto"/>
              <w:ind w:left="281" w:hanging="281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pojęcia: rozmowy okrągłego stołu, porozumienia okrągłego stołu, Jesień Narodów,  III Rzeczpospolita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B158FD">
            <w:pPr>
              <w:numPr>
                <w:ilvl w:val="0"/>
                <w:numId w:val="74"/>
              </w:numPr>
              <w:suppressAutoHyphens/>
              <w:spacing w:after="0" w:line="240" w:lineRule="auto"/>
              <w:ind w:left="227" w:hanging="227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wyjaśnić, jak doszło do powstania rządu Tadeusza Mazowieckiego</w:t>
            </w: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Tekstpodstawowy21"/>
              <w:numPr>
                <w:ilvl w:val="0"/>
                <w:numId w:val="73"/>
              </w:numPr>
              <w:spacing w:line="240" w:lineRule="auto"/>
              <w:ind w:left="250" w:hanging="250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przyczyny, które skłoniły komunistów do podjęcia rozmów z opozycją</w:t>
            </w:r>
          </w:p>
          <w:p w:rsidR="008473F5" w:rsidRPr="008B4B73" w:rsidRDefault="008473F5" w:rsidP="008473F5">
            <w:pPr>
              <w:pStyle w:val="Tekstpodstawowy21"/>
              <w:numPr>
                <w:ilvl w:val="0"/>
                <w:numId w:val="73"/>
              </w:numPr>
              <w:spacing w:line="240" w:lineRule="auto"/>
              <w:ind w:left="250" w:hanging="250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najważniejszych uczestników obrad okrągłego stołu</w:t>
            </w:r>
          </w:p>
          <w:p w:rsidR="008473F5" w:rsidRPr="008B4B73" w:rsidRDefault="008473F5" w:rsidP="008473F5">
            <w:pPr>
              <w:pStyle w:val="Tekstpodstawowy21"/>
              <w:numPr>
                <w:ilvl w:val="0"/>
                <w:numId w:val="73"/>
              </w:numPr>
              <w:spacing w:line="240" w:lineRule="auto"/>
              <w:ind w:left="250" w:hanging="250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wyniki pierwszych częściowo wolnych wyborów do sejmu i senatu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numPr>
                <w:ilvl w:val="0"/>
                <w:numId w:val="75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wymienić decyzje podjęte przez sejm w XII 1989 r.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Tekstpodstawowy21"/>
              <w:numPr>
                <w:ilvl w:val="0"/>
                <w:numId w:val="73"/>
              </w:numPr>
              <w:spacing w:line="240" w:lineRule="auto"/>
              <w:ind w:left="250" w:hanging="250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daty: 1983, 1988,  XII 1989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Tekstpodstawowy21"/>
              <w:numPr>
                <w:ilvl w:val="0"/>
                <w:numId w:val="74"/>
              </w:numPr>
              <w:spacing w:line="240" w:lineRule="auto"/>
              <w:ind w:left="281" w:hanging="281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pojęcie: „Gazeta Wyborcza”</w:t>
            </w:r>
          </w:p>
          <w:p w:rsidR="008473F5" w:rsidRPr="008B4B73" w:rsidRDefault="008473F5" w:rsidP="008473F5">
            <w:pPr>
              <w:pStyle w:val="Tekstpodstawowy21"/>
              <w:numPr>
                <w:ilvl w:val="0"/>
                <w:numId w:val="74"/>
              </w:numPr>
              <w:spacing w:line="240" w:lineRule="auto"/>
              <w:ind w:left="281" w:hanging="281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znaczenie obrad okrągłego stołu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numPr>
                <w:ilvl w:val="0"/>
                <w:numId w:val="75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 xml:space="preserve">przedstawić sytuację polityczną w Polsce </w:t>
            </w:r>
            <w:r w:rsidR="00556FD2" w:rsidRPr="008B4B73">
              <w:rPr>
                <w:rFonts w:ascii="Cambria" w:hAnsi="Cambria"/>
                <w:sz w:val="20"/>
                <w:szCs w:val="20"/>
              </w:rPr>
              <w:br/>
            </w:r>
            <w:r w:rsidRPr="008B4B73">
              <w:rPr>
                <w:rFonts w:ascii="Cambria" w:hAnsi="Cambria"/>
                <w:sz w:val="20"/>
                <w:szCs w:val="20"/>
              </w:rPr>
              <w:t>w latach 1983–1989</w:t>
            </w:r>
          </w:p>
          <w:p w:rsidR="008473F5" w:rsidRPr="008B4B73" w:rsidRDefault="008473F5" w:rsidP="008473F5">
            <w:pPr>
              <w:numPr>
                <w:ilvl w:val="0"/>
                <w:numId w:val="75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opisać działania podjęte przez „Solidarność” w ramach kampanii przed wyborami w 1989 r.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Tekstpodstawowy21"/>
              <w:numPr>
                <w:ilvl w:val="0"/>
                <w:numId w:val="74"/>
              </w:numPr>
              <w:spacing w:line="240" w:lineRule="auto"/>
              <w:ind w:left="281" w:hanging="281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znaczenie decyzji o wyborze do rozmów stołu w kształcie okręgu</w:t>
            </w:r>
          </w:p>
          <w:p w:rsidR="008473F5" w:rsidRPr="008B4B73" w:rsidRDefault="008473F5" w:rsidP="008473F5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numPr>
                <w:ilvl w:val="0"/>
                <w:numId w:val="75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przedstawić okoliczności, w jakich doszło od rozmów okrągłego stołu</w:t>
            </w:r>
          </w:p>
          <w:p w:rsidR="008473F5" w:rsidRPr="008B4B73" w:rsidRDefault="008473F5" w:rsidP="008473F5">
            <w:pPr>
              <w:numPr>
                <w:ilvl w:val="0"/>
                <w:numId w:val="75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scharakteryzować i ocenić postanowienia okrągłego stołu</w:t>
            </w:r>
          </w:p>
          <w:p w:rsidR="008473F5" w:rsidRPr="008B4B73" w:rsidRDefault="008473F5" w:rsidP="008473F5">
            <w:pPr>
              <w:numPr>
                <w:ilvl w:val="0"/>
                <w:numId w:val="75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 xml:space="preserve">ocenić znaczenie decyzji podjętych przez sejm </w:t>
            </w:r>
            <w:r w:rsidR="00B158FD" w:rsidRPr="008B4B73">
              <w:rPr>
                <w:rFonts w:ascii="Cambria" w:hAnsi="Cambria"/>
                <w:sz w:val="20"/>
                <w:szCs w:val="20"/>
              </w:rPr>
              <w:br/>
            </w:r>
            <w:r w:rsidRPr="008B4B73">
              <w:rPr>
                <w:rFonts w:ascii="Cambria" w:hAnsi="Cambria"/>
                <w:sz w:val="20"/>
                <w:szCs w:val="20"/>
              </w:rPr>
              <w:t>w XII 1989 r.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numPr>
                <w:ilvl w:val="0"/>
                <w:numId w:val="75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przedstawić proces upadku PRL</w:t>
            </w:r>
          </w:p>
          <w:p w:rsidR="008473F5" w:rsidRPr="008B4B73" w:rsidRDefault="008473F5" w:rsidP="008473F5">
            <w:pPr>
              <w:numPr>
                <w:ilvl w:val="0"/>
                <w:numId w:val="75"/>
              </w:numPr>
              <w:suppressAutoHyphens/>
              <w:spacing w:after="0" w:line="240" w:lineRule="auto"/>
              <w:ind w:left="338" w:hanging="284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odnieść się do różnych współczesnych opinii na temat obrad okrągłego stołu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8473F5" w:rsidRPr="008B4B73" w:rsidTr="0058406F">
        <w:trPr>
          <w:trHeight w:val="60"/>
        </w:trPr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Polska Rzecz</w:t>
            </w:r>
            <w:r w:rsidR="00556FD2" w:rsidRPr="008B4B73">
              <w:rPr>
                <w:rFonts w:ascii="Cambria" w:hAnsi="Cambria" w:cs="Times New Roman"/>
                <w:sz w:val="20"/>
                <w:szCs w:val="20"/>
              </w:rPr>
              <w:t>-</w:t>
            </w: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pospolita Ludowa </w:t>
            </w:r>
          </w:p>
          <w:p w:rsidR="008473F5" w:rsidRPr="008B4B73" w:rsidRDefault="00B158FD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(lekcja powtórzeniowa)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8473F5" w:rsidRPr="008B4B73" w:rsidTr="0058406F">
        <w:trPr>
          <w:trHeight w:val="60"/>
        </w:trPr>
        <w:tc>
          <w:tcPr>
            <w:tcW w:w="1900" w:type="dxa"/>
          </w:tcPr>
          <w:p w:rsidR="008473F5" w:rsidRDefault="00556FD2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lastRenderedPageBreak/>
              <w:t>Sprawdzian wiadomości</w:t>
            </w:r>
          </w:p>
          <w:p w:rsidR="005E1213" w:rsidRDefault="005E1213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5E1213" w:rsidRPr="008B4B73" w:rsidRDefault="005E1213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27.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Rozpad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ZSRR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6"/>
              </w:numPr>
              <w:snapToGrid w:val="0"/>
              <w:ind w:left="250" w:hanging="250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datę: XII 1991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6"/>
              </w:numPr>
              <w:snapToGrid w:val="0"/>
              <w:ind w:left="250" w:hanging="250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postacie: Ronalda Reagana, Michaiła Gorbaczowa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7"/>
              </w:numPr>
              <w:ind w:left="281" w:hanging="281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pojęcia: pierestrojka, </w:t>
            </w:r>
            <w:proofErr w:type="spellStart"/>
            <w:r w:rsidRPr="008B4B73">
              <w:rPr>
                <w:rFonts w:ascii="Cambria" w:hAnsi="Cambria"/>
              </w:rPr>
              <w:t>głasnost</w:t>
            </w:r>
            <w:proofErr w:type="spellEnd"/>
          </w:p>
          <w:p w:rsidR="008473F5" w:rsidRPr="008B4B73" w:rsidRDefault="008473F5" w:rsidP="008473F5">
            <w:pPr>
              <w:pStyle w:val="Akapitzlist"/>
              <w:numPr>
                <w:ilvl w:val="0"/>
                <w:numId w:val="77"/>
              </w:numPr>
              <w:ind w:left="281" w:hanging="281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cele wprowadzenia reform podjętych przez Michaiła Gorbaczowa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8"/>
              </w:numPr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wyjaśnić, jakie skutki przyniosło wprowadzenie pierestrojki i </w:t>
            </w:r>
            <w:proofErr w:type="spellStart"/>
            <w:r w:rsidRPr="008B4B73">
              <w:rPr>
                <w:rFonts w:ascii="Cambria" w:hAnsi="Cambria"/>
              </w:rPr>
              <w:t>głasnosti</w:t>
            </w:r>
            <w:proofErr w:type="spellEnd"/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6"/>
              </w:numPr>
              <w:snapToGrid w:val="0"/>
              <w:ind w:left="250" w:hanging="250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postać: Borysa Jelcyna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6"/>
              </w:numPr>
              <w:snapToGrid w:val="0"/>
              <w:ind w:left="250" w:hanging="250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ramy chronologiczne okresu odprężenia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8"/>
              </w:numPr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wymienić działania Zachodu zmierzające do uzyskania przewagi nad Wschodem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8"/>
              </w:numPr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okoliczności dojścia do władzy Michaiła Gorbaczowa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8"/>
              </w:numPr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wskazać na mapie państwa powstałe w wyniku rozpadu ZSRR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6"/>
              </w:numPr>
              <w:snapToGrid w:val="0"/>
              <w:ind w:left="250" w:hanging="250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daty: 1985, 1986, 1990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6"/>
              </w:numPr>
              <w:snapToGrid w:val="0"/>
              <w:ind w:left="250" w:hanging="250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główne przyczyny słabości ZSRR </w:t>
            </w:r>
            <w:r w:rsidR="00B158FD" w:rsidRPr="008B4B73">
              <w:rPr>
                <w:rFonts w:ascii="Cambria" w:hAnsi="Cambria"/>
              </w:rPr>
              <w:br/>
            </w:r>
            <w:r w:rsidRPr="008B4B73">
              <w:rPr>
                <w:rFonts w:ascii="Cambria" w:hAnsi="Cambria"/>
              </w:rPr>
              <w:t>w latach 80.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7"/>
              </w:numPr>
              <w:ind w:left="281" w:hanging="281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pojęcia: wyścig</w:t>
            </w:r>
            <w:r w:rsidR="00556FD2" w:rsidRPr="008B4B73">
              <w:rPr>
                <w:rFonts w:ascii="Cambria" w:hAnsi="Cambria"/>
              </w:rPr>
              <w:t xml:space="preserve"> zbrojeń, porozu</w:t>
            </w:r>
            <w:r w:rsidRPr="008B4B73">
              <w:rPr>
                <w:rFonts w:ascii="Cambria" w:hAnsi="Cambria"/>
              </w:rPr>
              <w:t>mienie białowieskie, Federacja Rosyjska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8"/>
              </w:numPr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okoliczności, w jakich doszło do zakończenia okresu odprężenia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8"/>
              </w:numPr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scharakteryzować plany reformatorskie Michaiła Gorbaczowa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8"/>
              </w:numPr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przedstawić okoliczności katastrofy  w elektrowni atomowej w Czarnobylu </w:t>
            </w:r>
            <w:r w:rsidR="00556FD2" w:rsidRPr="008B4B73">
              <w:rPr>
                <w:rFonts w:ascii="Cambria" w:hAnsi="Cambria"/>
              </w:rPr>
              <w:br/>
            </w:r>
            <w:r w:rsidRPr="008B4B73">
              <w:rPr>
                <w:rFonts w:ascii="Cambria" w:hAnsi="Cambria"/>
              </w:rPr>
              <w:t>i jej wpływ na relacje między społeczeństwem a władzą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8"/>
              </w:numPr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wyjaśnić, jak doszło do podpisania porozumienia białowieskiego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6"/>
              </w:numPr>
              <w:snapToGrid w:val="0"/>
              <w:ind w:left="250" w:hanging="250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przyczyny, które doprowadziły do odprężenia w relacjach między Wschodem a Zachodem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6"/>
              </w:numPr>
              <w:snapToGrid w:val="0"/>
              <w:ind w:left="250" w:hanging="250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postanowienia porozumienia białowieskiego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7"/>
              </w:numPr>
              <w:ind w:left="281" w:hanging="281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 czym przejawiał się rozdźwięk między zamierzeniami reformatorskimi Gorbaczowa a ich realnymi skutkami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7"/>
              </w:numPr>
              <w:ind w:left="281" w:hanging="281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znaczenie rozpadu ZSRR dla dalszych losów politycznych świata</w:t>
            </w:r>
          </w:p>
          <w:p w:rsidR="008473F5" w:rsidRPr="008B4B73" w:rsidRDefault="008473F5" w:rsidP="008473F5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8"/>
              </w:numPr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okoliczności wystąpienia Litwy z ZSRR</w:t>
            </w:r>
          </w:p>
          <w:p w:rsidR="00556FD2" w:rsidRPr="008B4B73" w:rsidRDefault="008473F5" w:rsidP="00556FD2">
            <w:pPr>
              <w:pStyle w:val="Akapitzlist"/>
              <w:numPr>
                <w:ilvl w:val="0"/>
                <w:numId w:val="78"/>
              </w:numPr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scharakteryzować sytuację polityczną w ZSRR w 1990 r.</w:t>
            </w:r>
          </w:p>
          <w:p w:rsidR="001D54C7" w:rsidRPr="008B4B73" w:rsidRDefault="001D54C7" w:rsidP="001D54C7">
            <w:pPr>
              <w:pStyle w:val="Akapitzlist"/>
              <w:ind w:left="196"/>
              <w:rPr>
                <w:rFonts w:ascii="Cambria" w:hAnsi="Cambria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8"/>
              </w:numPr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scharakteryzować relacje między Wschodem a Zachodem po zakończeniu  II wojny światowej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8"/>
              </w:numPr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scharakteryzować funkcjonowanie ustroju komunistycznego na przykładzie ZSRR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28.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Jesień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lastRenderedPageBreak/>
              <w:t>Narodów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9"/>
              </w:numPr>
              <w:snapToGrid w:val="0"/>
              <w:ind w:left="250" w:hanging="250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nazwy państw, </w:t>
            </w:r>
            <w:r w:rsidRPr="008B4B73">
              <w:rPr>
                <w:rFonts w:ascii="Cambria" w:hAnsi="Cambria"/>
              </w:rPr>
              <w:lastRenderedPageBreak/>
              <w:t>w których doszło do procesów określanych jako Jesień Narodów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80"/>
              </w:numPr>
              <w:ind w:left="281" w:hanging="281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pojęcie: Jesień Narodów (Jesień Ludów)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numPr>
                <w:ilvl w:val="0"/>
                <w:numId w:val="81"/>
              </w:numPr>
              <w:suppressAutoHyphens/>
              <w:spacing w:after="0" w:line="240" w:lineRule="auto"/>
              <w:ind w:left="196" w:hanging="196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wskazać na mapie zmiany terytorialne</w:t>
            </w:r>
            <w:r w:rsidR="001D54C7" w:rsidRPr="008B4B73">
              <w:rPr>
                <w:rFonts w:ascii="Cambria" w:hAnsi="Cambria"/>
                <w:sz w:val="20"/>
                <w:szCs w:val="20"/>
              </w:rPr>
              <w:t>,</w:t>
            </w:r>
            <w:r w:rsidR="001D54C7" w:rsidRPr="008B4B73">
              <w:rPr>
                <w:rFonts w:ascii="Cambria" w:hAnsi="Cambria"/>
                <w:sz w:val="20"/>
                <w:szCs w:val="20"/>
              </w:rPr>
              <w:br/>
            </w:r>
            <w:r w:rsidRPr="008B4B73">
              <w:rPr>
                <w:rFonts w:ascii="Cambria" w:hAnsi="Cambria"/>
                <w:sz w:val="20"/>
                <w:szCs w:val="20"/>
              </w:rPr>
              <w:t>do jakich doszło na przełomie 1989 i 1990 r.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9"/>
              </w:numPr>
              <w:snapToGrid w:val="0"/>
              <w:ind w:left="250" w:hanging="250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datę: X 1990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9"/>
              </w:numPr>
              <w:snapToGrid w:val="0"/>
              <w:ind w:left="250" w:hanging="250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lastRenderedPageBreak/>
              <w:t>postacie: Vaclava Havla, Helmuta Kohla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80"/>
              </w:numPr>
              <w:ind w:left="281" w:hanging="281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pojęcie: aksamitna rewolucja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numPr>
                <w:ilvl w:val="0"/>
                <w:numId w:val="81"/>
              </w:numPr>
              <w:suppressAutoHyphens/>
              <w:spacing w:after="0" w:line="240" w:lineRule="auto"/>
              <w:ind w:left="196" w:hanging="196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wskazać różnice w sposobie przejmowania władzy przez demokratyczną opozycję w różnych krajach Europy Środkowo-Wschodniej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9"/>
              </w:numPr>
              <w:snapToGrid w:val="0"/>
              <w:ind w:left="250" w:hanging="250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daty: 1991,1993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9"/>
              </w:numPr>
              <w:snapToGrid w:val="0"/>
              <w:ind w:left="250" w:hanging="250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lastRenderedPageBreak/>
              <w:t>czynniki, które przyczyniły się do osłabienia zależności komunistycznych państw Europy Środkowo-Wschodniej od ZSRR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79"/>
              </w:numPr>
              <w:snapToGrid w:val="0"/>
              <w:ind w:left="250" w:hanging="250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postanowienia Konferencji dwa plus cztery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1D54C7" w:rsidRPr="008B4B73" w:rsidRDefault="001D54C7" w:rsidP="001D54C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1D54C7" w:rsidRPr="008B4B73" w:rsidRDefault="001D54C7" w:rsidP="001D54C7">
            <w:pPr>
              <w:pStyle w:val="Akapitzlist"/>
              <w:numPr>
                <w:ilvl w:val="0"/>
                <w:numId w:val="79"/>
              </w:numPr>
              <w:snapToGrid w:val="0"/>
              <w:ind w:left="250" w:hanging="250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pojęcie: Konferencja dwa plus cztery</w:t>
            </w:r>
          </w:p>
          <w:p w:rsidR="001D54C7" w:rsidRPr="008B4B73" w:rsidRDefault="001D54C7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81"/>
              </w:numPr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scharakteryzować sytuację polityczną w Europie Środkowo-</w:t>
            </w:r>
          </w:p>
          <w:p w:rsidR="008473F5" w:rsidRPr="008B4B73" w:rsidRDefault="008473F5" w:rsidP="008473F5">
            <w:pPr>
              <w:pStyle w:val="Akapitzlist"/>
              <w:ind w:left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-Wschodniej w 1989 r.</w:t>
            </w:r>
          </w:p>
          <w:p w:rsidR="008473F5" w:rsidRPr="008B4B73" w:rsidRDefault="008473F5" w:rsidP="008473F5">
            <w:pPr>
              <w:numPr>
                <w:ilvl w:val="0"/>
                <w:numId w:val="81"/>
              </w:numPr>
              <w:suppressAutoHyphens/>
              <w:spacing w:after="0" w:line="240" w:lineRule="auto"/>
              <w:ind w:left="196" w:hanging="196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przedstawić proces jednoczenia Niemiec</w:t>
            </w:r>
          </w:p>
          <w:p w:rsidR="008473F5" w:rsidRPr="008B4B73" w:rsidRDefault="008473F5" w:rsidP="00B158FD">
            <w:pPr>
              <w:numPr>
                <w:ilvl w:val="0"/>
                <w:numId w:val="81"/>
              </w:numPr>
              <w:suppressAutoHyphens/>
              <w:spacing w:after="0" w:line="240" w:lineRule="auto"/>
              <w:ind w:left="196" w:hanging="196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określić charakter zmian politycznych w ramach Jesieni Narodów</w:t>
            </w:r>
          </w:p>
          <w:p w:rsidR="00556FD2" w:rsidRPr="008B4B73" w:rsidRDefault="00556FD2" w:rsidP="00556FD2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80"/>
              </w:numPr>
              <w:ind w:left="281" w:hanging="281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pojęcia: obrady </w:t>
            </w:r>
            <w:r w:rsidRPr="008B4B73">
              <w:rPr>
                <w:rFonts w:ascii="Cambria" w:hAnsi="Cambria"/>
              </w:rPr>
              <w:lastRenderedPageBreak/>
              <w:t>trójkątnego stołu, Karta 77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80"/>
              </w:numPr>
              <w:ind w:left="281" w:hanging="281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znaczenie zmian, do jakich doszło w Europie Środkowo-</w:t>
            </w:r>
          </w:p>
          <w:p w:rsidR="008473F5" w:rsidRPr="008B4B73" w:rsidRDefault="008473F5" w:rsidP="008473F5">
            <w:pPr>
              <w:pStyle w:val="Akapitzlist"/>
              <w:ind w:left="281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-Wschodniej w wyniku Jesieni Narodów</w:t>
            </w:r>
          </w:p>
          <w:p w:rsidR="008473F5" w:rsidRPr="008B4B73" w:rsidRDefault="008473F5" w:rsidP="008473F5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81"/>
              </w:numPr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przebieg Jesieni Na</w:t>
            </w:r>
            <w:r w:rsidR="001D54C7" w:rsidRPr="008B4B73">
              <w:rPr>
                <w:rFonts w:ascii="Cambria" w:hAnsi="Cambria"/>
              </w:rPr>
              <w:t>rodów w krajach Europy Środkowo</w:t>
            </w:r>
            <w:r w:rsidRPr="008B4B73">
              <w:rPr>
                <w:rFonts w:ascii="Cambria" w:hAnsi="Cambria"/>
              </w:rPr>
              <w:t>-Wschodniej</w:t>
            </w:r>
          </w:p>
          <w:p w:rsidR="008473F5" w:rsidRPr="008B4B73" w:rsidRDefault="008473F5" w:rsidP="008473F5">
            <w:pPr>
              <w:numPr>
                <w:ilvl w:val="0"/>
                <w:numId w:val="81"/>
              </w:numPr>
              <w:suppressAutoHyphens/>
              <w:spacing w:after="0" w:line="240" w:lineRule="auto"/>
              <w:ind w:left="196" w:hanging="196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ocenić znaczenie Jesieni Narodów dla mieszkańców Europy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8473F5" w:rsidRPr="008B4B73" w:rsidRDefault="008473F5" w:rsidP="008473F5">
            <w:pPr>
              <w:numPr>
                <w:ilvl w:val="0"/>
                <w:numId w:val="81"/>
              </w:numPr>
              <w:suppressAutoHyphens/>
              <w:spacing w:after="0" w:line="240" w:lineRule="auto"/>
              <w:ind w:left="196" w:hanging="196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 xml:space="preserve">dostrzec polityczne </w:t>
            </w:r>
            <w:r w:rsidRPr="008B4B73">
              <w:rPr>
                <w:rFonts w:ascii="Cambria" w:hAnsi="Cambria"/>
                <w:sz w:val="20"/>
                <w:szCs w:val="20"/>
              </w:rPr>
              <w:lastRenderedPageBreak/>
              <w:t>implikacje związane ze zjednoczeniem Niemiec</w:t>
            </w:r>
          </w:p>
          <w:p w:rsidR="008473F5" w:rsidRPr="008B4B73" w:rsidRDefault="008473F5" w:rsidP="008473F5">
            <w:pPr>
              <w:numPr>
                <w:ilvl w:val="0"/>
                <w:numId w:val="81"/>
              </w:numPr>
              <w:suppressAutoHyphens/>
              <w:spacing w:after="0" w:line="240" w:lineRule="auto"/>
              <w:ind w:left="196" w:hanging="196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ocenić rolę Helmuta Kohla w procesie jednoczenia Niemiec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31.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Integracja europejska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88"/>
              </w:numPr>
              <w:snapToGrid w:val="0"/>
              <w:ind w:left="250" w:hanging="284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datę: 2004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88"/>
              </w:numPr>
              <w:snapToGrid w:val="0"/>
              <w:ind w:left="250" w:hanging="284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państwa przystępujące do wspólnot europejskich w kolejnych etapach integracji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88"/>
              </w:numPr>
              <w:snapToGrid w:val="0"/>
              <w:ind w:left="250" w:hanging="284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filary Unii Europejskiej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0"/>
              </w:numPr>
              <w:suppressAutoHyphens w:val="0"/>
              <w:ind w:left="338" w:hanging="284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lastRenderedPageBreak/>
              <w:t>wymienić główne przyczyny integracji europejskiej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0"/>
              </w:numPr>
              <w:suppressAutoHyphens w:val="0"/>
              <w:ind w:left="338" w:hanging="284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wskazać na mapie państwa członkowskie Unii Europejskiej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88"/>
              </w:numPr>
              <w:snapToGrid w:val="0"/>
              <w:ind w:left="250" w:hanging="284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daty: 1952, 1957, 1993</w:t>
            </w:r>
          </w:p>
          <w:p w:rsidR="001D54C7" w:rsidRPr="008B4B73" w:rsidRDefault="001D54C7" w:rsidP="001D54C7">
            <w:pPr>
              <w:pStyle w:val="Akapitzlist"/>
              <w:numPr>
                <w:ilvl w:val="0"/>
                <w:numId w:val="88"/>
              </w:numPr>
              <w:snapToGrid w:val="0"/>
              <w:ind w:left="250" w:hanging="284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nazwy kolejnych organizacji  utworzonych w ramach procesu integracji europejskiej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numPr>
                <w:ilvl w:val="0"/>
                <w:numId w:val="89"/>
              </w:numPr>
              <w:suppressAutoHyphens/>
              <w:spacing w:after="0" w:line="240" w:lineRule="auto"/>
              <w:ind w:left="281" w:hanging="281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pojęcia: Europejska Wspólnota Węgla i Stali (</w:t>
            </w:r>
            <w:proofErr w:type="spellStart"/>
            <w:r w:rsidRPr="008B4B73">
              <w:rPr>
                <w:rFonts w:ascii="Cambria" w:hAnsi="Cambria"/>
                <w:sz w:val="20"/>
                <w:szCs w:val="20"/>
              </w:rPr>
              <w:t>EWWiS</w:t>
            </w:r>
            <w:proofErr w:type="spellEnd"/>
            <w:r w:rsidRPr="008B4B73">
              <w:rPr>
                <w:rFonts w:ascii="Cambria" w:hAnsi="Cambria"/>
                <w:sz w:val="20"/>
                <w:szCs w:val="20"/>
              </w:rPr>
              <w:t xml:space="preserve">), Europejska </w:t>
            </w:r>
            <w:r w:rsidRPr="008B4B73">
              <w:rPr>
                <w:rFonts w:ascii="Cambria" w:hAnsi="Cambria"/>
                <w:sz w:val="20"/>
                <w:szCs w:val="20"/>
              </w:rPr>
              <w:lastRenderedPageBreak/>
              <w:t xml:space="preserve">Wspólnota Gospodarcza (EWG), traktat z Maastricht (traktat </w:t>
            </w:r>
            <w:r w:rsidR="00B158FD" w:rsidRPr="008B4B73">
              <w:rPr>
                <w:rFonts w:ascii="Cambria" w:hAnsi="Cambria"/>
                <w:sz w:val="20"/>
                <w:szCs w:val="20"/>
              </w:rPr>
              <w:br/>
            </w:r>
            <w:r w:rsidRPr="008B4B73">
              <w:rPr>
                <w:rFonts w:ascii="Cambria" w:hAnsi="Cambria"/>
                <w:sz w:val="20"/>
                <w:szCs w:val="20"/>
              </w:rPr>
              <w:t>o Unii Europejskiej)</w:t>
            </w:r>
          </w:p>
          <w:p w:rsidR="008473F5" w:rsidRPr="008B4B73" w:rsidRDefault="008473F5" w:rsidP="008473F5">
            <w:pPr>
              <w:numPr>
                <w:ilvl w:val="0"/>
                <w:numId w:val="89"/>
              </w:numPr>
              <w:suppressAutoHyphens/>
              <w:spacing w:after="0" w:line="240" w:lineRule="auto"/>
              <w:ind w:left="281" w:hanging="281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 xml:space="preserve">potrzebę integracji europejskiej jako sposobu rozwiązania problemów </w:t>
            </w:r>
            <w:r w:rsidR="00427630" w:rsidRPr="008B4B73">
              <w:rPr>
                <w:rFonts w:ascii="Cambria" w:hAnsi="Cambria"/>
                <w:sz w:val="20"/>
                <w:szCs w:val="20"/>
              </w:rPr>
              <w:t>p</w:t>
            </w:r>
            <w:r w:rsidRPr="008B4B73">
              <w:rPr>
                <w:rFonts w:ascii="Cambria" w:hAnsi="Cambria"/>
                <w:sz w:val="20"/>
                <w:szCs w:val="20"/>
              </w:rPr>
              <w:t>olitycznych i gospodarczych Europy po II wojnie światowej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0"/>
              </w:numPr>
              <w:suppressAutoHyphens w:val="0"/>
              <w:ind w:left="338" w:hanging="284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wymienić czynniki wpływające na przyspieszenie integracji europejskiej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88"/>
              </w:numPr>
              <w:snapToGrid w:val="0"/>
              <w:ind w:left="250" w:hanging="284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daty: 1967, 1992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88"/>
              </w:numPr>
              <w:snapToGrid w:val="0"/>
              <w:ind w:left="250" w:hanging="284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argumenty zwolenników i przeciwników włączenia krajów postkomunistycznych </w:t>
            </w:r>
            <w:r w:rsidR="00B158FD" w:rsidRPr="008B4B73">
              <w:rPr>
                <w:rFonts w:ascii="Cambria" w:hAnsi="Cambria"/>
              </w:rPr>
              <w:br/>
            </w:r>
            <w:r w:rsidRPr="008B4B73">
              <w:rPr>
                <w:rFonts w:ascii="Cambria" w:hAnsi="Cambria"/>
              </w:rPr>
              <w:t>w procesy integracyjne w Europie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numPr>
                <w:ilvl w:val="0"/>
                <w:numId w:val="89"/>
              </w:numPr>
              <w:suppressAutoHyphens/>
              <w:spacing w:after="0" w:line="240" w:lineRule="auto"/>
              <w:ind w:left="281" w:hanging="281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 xml:space="preserve">pojęcia: traktaty rzymskie, Europejska </w:t>
            </w:r>
            <w:r w:rsidRPr="008B4B73">
              <w:rPr>
                <w:rFonts w:ascii="Cambria" w:hAnsi="Cambria"/>
                <w:sz w:val="20"/>
                <w:szCs w:val="20"/>
              </w:rPr>
              <w:lastRenderedPageBreak/>
              <w:t>Wspólnota Energii Atomowej (Euratom), Wspólnota Europejska (WE)</w:t>
            </w:r>
          </w:p>
          <w:p w:rsidR="008473F5" w:rsidRPr="008B4B73" w:rsidRDefault="008473F5" w:rsidP="008473F5">
            <w:pPr>
              <w:numPr>
                <w:ilvl w:val="0"/>
                <w:numId w:val="89"/>
              </w:numPr>
              <w:suppressAutoHyphens/>
              <w:spacing w:after="0" w:line="240" w:lineRule="auto"/>
              <w:ind w:left="281" w:hanging="281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wpływ wojen w byłej Jugosławii na przyspieszenie procesów integracyjnych  na wschodzie Europy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B158FD">
            <w:pPr>
              <w:pStyle w:val="Akapitzlist"/>
              <w:numPr>
                <w:ilvl w:val="0"/>
                <w:numId w:val="90"/>
              </w:numPr>
              <w:suppressAutoHyphens w:val="0"/>
              <w:ind w:left="338" w:hanging="284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poglądy eurosceptyków na proces integracji oraz na Unię Europejską</w:t>
            </w: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88"/>
              </w:numPr>
              <w:snapToGrid w:val="0"/>
              <w:ind w:left="250" w:hanging="284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datę: 1991–1999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88"/>
              </w:numPr>
              <w:snapToGrid w:val="0"/>
              <w:ind w:left="250" w:hanging="284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cele istnienia EWG i Euratomu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numPr>
                <w:ilvl w:val="0"/>
                <w:numId w:val="89"/>
              </w:numPr>
              <w:suppressAutoHyphens/>
              <w:spacing w:after="0" w:line="240" w:lineRule="auto"/>
              <w:ind w:left="281" w:hanging="281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podłoże konfliktu w byłej Jugosławii</w:t>
            </w:r>
          </w:p>
          <w:p w:rsidR="008473F5" w:rsidRPr="008B4B73" w:rsidRDefault="008473F5" w:rsidP="008473F5">
            <w:pPr>
              <w:pStyle w:val="Tekstpodstawowy"/>
              <w:framePr w:hSpace="0" w:wrap="auto" w:vAnchor="margin" w:hAnchor="text" w:yAlign="inline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0"/>
              </w:numPr>
              <w:suppressAutoHyphens w:val="0"/>
              <w:ind w:left="338" w:hanging="284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etapy integracji europejskiej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0"/>
              </w:numPr>
              <w:suppressAutoHyphens w:val="0"/>
              <w:ind w:left="338" w:hanging="284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lastRenderedPageBreak/>
              <w:t>scharakteryzować konflikt w byłej Jugosławii</w:t>
            </w: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0"/>
              </w:numPr>
              <w:suppressAutoHyphens w:val="0"/>
              <w:ind w:left="338" w:hanging="284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okoliczności, w jakich do procesów integracyjnych zostały włączone kraje postkomunistyczne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32.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Dzisiejszy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świat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2"/>
              </w:numPr>
              <w:ind w:left="281" w:hanging="281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pojęcia: kultura masowa, globalizacja, konsumpcjonizm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2"/>
              </w:numPr>
              <w:ind w:left="281" w:hanging="281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na czym polega wielobiegunowość współczesnego świata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3"/>
              </w:numPr>
              <w:suppressAutoHyphens w:val="0"/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wyjaśnić, na czym polega kultura masowa</w:t>
            </w:r>
          </w:p>
          <w:p w:rsidR="008473F5" w:rsidRPr="008B4B73" w:rsidRDefault="00427630" w:rsidP="008473F5">
            <w:pPr>
              <w:pStyle w:val="Akapitzlist"/>
              <w:numPr>
                <w:ilvl w:val="0"/>
                <w:numId w:val="93"/>
              </w:numPr>
              <w:suppressAutoHyphens w:val="0"/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podać przykłady wpływu globalizacji</w:t>
            </w:r>
            <w:r w:rsidR="008473F5" w:rsidRPr="008B4B73">
              <w:rPr>
                <w:rFonts w:ascii="Cambria" w:hAnsi="Cambria"/>
              </w:rPr>
              <w:t xml:space="preserve"> na nasze życie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numPr>
                <w:ilvl w:val="0"/>
                <w:numId w:val="91"/>
              </w:numPr>
              <w:suppressAutoHyphens/>
              <w:snapToGrid w:val="0"/>
              <w:spacing w:after="0" w:line="240" w:lineRule="auto"/>
              <w:ind w:left="250" w:hanging="250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ramy chronologiczne rewolucji przemysłowej, technologicznej i naukowo-</w:t>
            </w:r>
          </w:p>
          <w:p w:rsidR="008473F5" w:rsidRPr="008B4B73" w:rsidRDefault="008473F5" w:rsidP="008473F5">
            <w:pPr>
              <w:suppressAutoHyphens/>
              <w:snapToGrid w:val="0"/>
              <w:spacing w:after="0" w:line="240" w:lineRule="auto"/>
              <w:ind w:left="250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-technologicznej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2"/>
              </w:numPr>
              <w:ind w:left="281" w:hanging="281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pojęcia: rewolucja technologiczna, rewolucja naukowo-</w:t>
            </w:r>
          </w:p>
          <w:p w:rsidR="008473F5" w:rsidRPr="008B4B73" w:rsidRDefault="008473F5" w:rsidP="008473F5">
            <w:pPr>
              <w:pStyle w:val="Akapitzlist"/>
              <w:ind w:left="281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-technologiczna, społeczeństwo informacyjne, globaliści, antyglobaliści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427630" w:rsidP="008473F5">
            <w:pPr>
              <w:pStyle w:val="Akapitzlist"/>
              <w:numPr>
                <w:ilvl w:val="0"/>
                <w:numId w:val="93"/>
              </w:numPr>
              <w:suppressAutoHyphens w:val="0"/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podać</w:t>
            </w:r>
            <w:r w:rsidR="008473F5" w:rsidRPr="008B4B73">
              <w:rPr>
                <w:rFonts w:ascii="Cambria" w:hAnsi="Cambria"/>
              </w:rPr>
              <w:t xml:space="preserve"> społeczne skutki rewolucji naukowo-</w:t>
            </w:r>
          </w:p>
          <w:p w:rsidR="008473F5" w:rsidRPr="008B4B73" w:rsidRDefault="008473F5" w:rsidP="008473F5">
            <w:pPr>
              <w:pStyle w:val="Akapitzlist"/>
              <w:suppressAutoHyphens w:val="0"/>
              <w:ind w:left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-technologicznej</w:t>
            </w:r>
          </w:p>
          <w:p w:rsidR="008473F5" w:rsidRPr="008B4B73" w:rsidRDefault="008473F5" w:rsidP="00427630">
            <w:pPr>
              <w:pStyle w:val="Akapitzlist"/>
              <w:numPr>
                <w:ilvl w:val="0"/>
                <w:numId w:val="93"/>
              </w:numPr>
              <w:suppressAutoHyphens w:val="0"/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lastRenderedPageBreak/>
              <w:t xml:space="preserve">wskazać </w:t>
            </w:r>
            <w:r w:rsidR="00427630" w:rsidRPr="008B4B73">
              <w:rPr>
                <w:rFonts w:ascii="Cambria" w:hAnsi="Cambria"/>
              </w:rPr>
              <w:t>główne</w:t>
            </w:r>
            <w:r w:rsidRPr="008B4B73">
              <w:rPr>
                <w:rFonts w:ascii="Cambria" w:hAnsi="Cambria"/>
              </w:rPr>
              <w:t xml:space="preserve"> cechy społeczeństwa informacyjnego</w:t>
            </w: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numPr>
                <w:ilvl w:val="0"/>
                <w:numId w:val="91"/>
              </w:numPr>
              <w:suppressAutoHyphens/>
              <w:snapToGrid w:val="0"/>
              <w:spacing w:after="0" w:line="240" w:lineRule="auto"/>
              <w:ind w:left="250" w:hanging="250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różne przejawy procesu globalizacji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2"/>
              </w:numPr>
              <w:ind w:left="281" w:hanging="281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pojęcie: epoka postindustrialna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3"/>
              </w:numPr>
              <w:suppressAutoHyphens w:val="0"/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wskazać najważniejsze zmiany w życiu człowieka i społeczeństwa wywołane każdą z rewolucji związanych </w:t>
            </w:r>
            <w:r w:rsidR="00427630" w:rsidRPr="008B4B73">
              <w:rPr>
                <w:rFonts w:ascii="Cambria" w:hAnsi="Cambria"/>
              </w:rPr>
              <w:br/>
            </w:r>
            <w:r w:rsidRPr="008B4B73">
              <w:rPr>
                <w:rFonts w:ascii="Cambria" w:hAnsi="Cambria"/>
              </w:rPr>
              <w:t>z postępem w nauce i technice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3"/>
              </w:numPr>
              <w:suppressAutoHyphens w:val="0"/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scharakteryzować proces globalizacji w wymiarze ekonomicznym, </w:t>
            </w:r>
            <w:r w:rsidRPr="008B4B73">
              <w:rPr>
                <w:rFonts w:ascii="Cambria" w:hAnsi="Cambria"/>
              </w:rPr>
              <w:lastRenderedPageBreak/>
              <w:t>politycznym i kulturowym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Uczeń zna:</w:t>
            </w:r>
          </w:p>
          <w:p w:rsidR="008473F5" w:rsidRPr="008B4B73" w:rsidRDefault="008473F5" w:rsidP="008473F5">
            <w:pPr>
              <w:numPr>
                <w:ilvl w:val="0"/>
                <w:numId w:val="91"/>
              </w:numPr>
              <w:suppressAutoHyphens/>
              <w:snapToGrid w:val="0"/>
              <w:spacing w:after="0" w:line="240" w:lineRule="auto"/>
              <w:ind w:left="250" w:hanging="250"/>
              <w:rPr>
                <w:rFonts w:ascii="Cambria" w:hAnsi="Cambria"/>
                <w:sz w:val="20"/>
                <w:szCs w:val="20"/>
              </w:rPr>
            </w:pPr>
            <w:r w:rsidRPr="008B4B73">
              <w:rPr>
                <w:rFonts w:ascii="Cambria" w:hAnsi="Cambria"/>
                <w:sz w:val="20"/>
                <w:szCs w:val="20"/>
              </w:rPr>
              <w:t>argumenty zwolenników i przeciwników procesu globalizacji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3"/>
              </w:numPr>
              <w:suppressAutoHyphens w:val="0"/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scharakteryzować wszystkie typy rewolucji związanych </w:t>
            </w:r>
            <w:r w:rsidR="00427630" w:rsidRPr="008B4B73">
              <w:rPr>
                <w:rFonts w:ascii="Cambria" w:hAnsi="Cambria"/>
              </w:rPr>
              <w:br/>
            </w:r>
            <w:r w:rsidRPr="008B4B73">
              <w:rPr>
                <w:rFonts w:ascii="Cambria" w:hAnsi="Cambria"/>
              </w:rPr>
              <w:t>z postępem w nauce i technice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3"/>
              </w:numPr>
              <w:suppressAutoHyphens w:val="0"/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scharakteryzować przemiany polityczne na świecie po upadku ZSRR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3"/>
              </w:numPr>
              <w:suppressAutoHyphens w:val="0"/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wypowiedzieć się w dyskusji na temat globalizacji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3"/>
              </w:numPr>
              <w:suppressAutoHyphens w:val="0"/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ocenić zmiany zachodzące we współczesnym świecie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8473F5" w:rsidRPr="008B4B73" w:rsidTr="007A6A1B">
        <w:tc>
          <w:tcPr>
            <w:tcW w:w="190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33.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Polska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 xml:space="preserve">w NATO 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i Unii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t>Europejskiej</w:t>
            </w: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4"/>
              </w:numPr>
              <w:snapToGrid w:val="0"/>
              <w:ind w:left="250" w:hanging="284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daty: 1999, 1 V 2004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4"/>
              </w:numPr>
              <w:snapToGrid w:val="0"/>
              <w:ind w:left="250" w:hanging="284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założenia ustrojowe państwa polskiego </w:t>
            </w:r>
            <w:r w:rsidR="00427630" w:rsidRPr="008B4B73">
              <w:rPr>
                <w:rFonts w:ascii="Cambria" w:hAnsi="Cambria"/>
              </w:rPr>
              <w:br/>
            </w:r>
            <w:r w:rsidRPr="008B4B73">
              <w:rPr>
                <w:rFonts w:ascii="Cambria" w:hAnsi="Cambria"/>
              </w:rPr>
              <w:t>w myśl Małej konstytucji i Konstytucji Rzeczypospolitej Polskiej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5"/>
              </w:numPr>
              <w:ind w:left="281" w:hanging="281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pojęcia: „wojna na górze”, Mała konstytucja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6"/>
              </w:numPr>
              <w:suppressAutoHyphens w:val="0"/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wyjaśnić, z czego wynikał konflikt wśród przedstawicieli opozycji określany jako „wojna na górze”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6"/>
              </w:numPr>
              <w:suppressAutoHyphens w:val="0"/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wskazać Polskę na współczesnej mapie Europy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4"/>
              </w:numPr>
              <w:snapToGrid w:val="0"/>
              <w:ind w:left="250" w:hanging="284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postać: Leszka Balcerowicza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4"/>
              </w:numPr>
              <w:snapToGrid w:val="0"/>
              <w:ind w:left="250" w:hanging="284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główne trudności  III Rzeczpospolitej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4"/>
              </w:numPr>
              <w:snapToGrid w:val="0"/>
              <w:ind w:left="250" w:hanging="284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założenia polskiej polityki zagranicznej </w:t>
            </w:r>
            <w:r w:rsidR="00B158FD" w:rsidRPr="008B4B73">
              <w:rPr>
                <w:rFonts w:ascii="Cambria" w:hAnsi="Cambria"/>
              </w:rPr>
              <w:br/>
            </w:r>
            <w:r w:rsidRPr="008B4B73">
              <w:rPr>
                <w:rFonts w:ascii="Cambria" w:hAnsi="Cambria"/>
              </w:rPr>
              <w:t>w okresie II Rzeczpospolitej i w czasach PRL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5"/>
              </w:numPr>
              <w:ind w:left="281" w:hanging="281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 xml:space="preserve">pojęcia: plan Balcerowicza, </w:t>
            </w:r>
            <w:r w:rsidR="00427630" w:rsidRPr="008B4B73">
              <w:rPr>
                <w:rFonts w:ascii="Cambria" w:hAnsi="Cambria"/>
              </w:rPr>
              <w:t>w</w:t>
            </w:r>
            <w:r w:rsidRPr="008B4B73">
              <w:rPr>
                <w:rFonts w:ascii="Cambria" w:hAnsi="Cambria"/>
              </w:rPr>
              <w:t>olny rynek, Mała konstytucja, zwrot na Zachód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6"/>
              </w:numPr>
              <w:suppressAutoHyphens w:val="0"/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wyjaśnić założenia planu Balcerowicza i wymienić jego skutki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6"/>
              </w:numPr>
              <w:suppressAutoHyphens w:val="0"/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wyjaśnić, dlaczego po 1989 r. Polska zdecydowała się dokonać zwrotu na Zachód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4"/>
              </w:numPr>
              <w:snapToGrid w:val="0"/>
              <w:ind w:left="250" w:hanging="284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daty: 1990, 1991, 1992, 1994, 1997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rozumie: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5"/>
              </w:numPr>
              <w:ind w:left="281" w:hanging="281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pojęcie: Sojusz Lewicy Demokratycznej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5"/>
              </w:numPr>
              <w:ind w:left="281" w:hanging="281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społeczne skutki zmian politycznych  i gospodarczych zachodzących  w Polsce po 1989 r.</w:t>
            </w:r>
          </w:p>
          <w:p w:rsidR="008473F5" w:rsidRPr="008B4B73" w:rsidRDefault="00E50E00" w:rsidP="008473F5">
            <w:pPr>
              <w:pStyle w:val="Akapitzlist"/>
              <w:numPr>
                <w:ilvl w:val="0"/>
                <w:numId w:val="95"/>
              </w:numPr>
              <w:ind w:left="281" w:hanging="281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znaczenie przystą</w:t>
            </w:r>
            <w:r w:rsidR="008473F5" w:rsidRPr="008B4B73">
              <w:rPr>
                <w:rFonts w:ascii="Cambria" w:hAnsi="Cambria"/>
              </w:rPr>
              <w:t xml:space="preserve">pienia Polski do NATO </w:t>
            </w:r>
            <w:r w:rsidR="007A6A1B" w:rsidRPr="008B4B73">
              <w:rPr>
                <w:rFonts w:ascii="Cambria" w:hAnsi="Cambria"/>
              </w:rPr>
              <w:br/>
            </w:r>
            <w:r w:rsidR="008473F5" w:rsidRPr="008B4B73">
              <w:rPr>
                <w:rFonts w:ascii="Cambria" w:hAnsi="Cambria"/>
              </w:rPr>
              <w:t>i do Unii Europejskiej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6"/>
              </w:numPr>
              <w:suppressAutoHyphens w:val="0"/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wyjaśnić, z czego wynikał szo</w:t>
            </w:r>
            <w:r w:rsidR="00B158FD" w:rsidRPr="008B4B73">
              <w:rPr>
                <w:rFonts w:ascii="Cambria" w:hAnsi="Cambria"/>
              </w:rPr>
              <w:t>k mieszkańców Polski zwią</w:t>
            </w:r>
            <w:r w:rsidRPr="008B4B73">
              <w:rPr>
                <w:rFonts w:ascii="Cambria" w:hAnsi="Cambria"/>
              </w:rPr>
              <w:t>zany z przemianami politycznymi po 1989</w:t>
            </w:r>
            <w:r w:rsidR="00E50E00" w:rsidRPr="008B4B73">
              <w:rPr>
                <w:rFonts w:ascii="Cambria" w:hAnsi="Cambria"/>
              </w:rPr>
              <w:t xml:space="preserve"> r.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6"/>
              </w:numPr>
              <w:suppressAutoHyphens w:val="0"/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okoliczności, w jakich doszło do wyborów prezydenckich i pierwszych w pełni wolnych wyborów  do sejmu i senatu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6"/>
              </w:numPr>
              <w:suppressAutoHyphens w:val="0"/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scharakteryzować przemiany gospodarcze w Polsce po 1989 r.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zna: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4"/>
              </w:numPr>
              <w:snapToGrid w:val="0"/>
              <w:ind w:left="250" w:hanging="284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główne elementy programów ruchów liberalnego i narodowo-</w:t>
            </w:r>
          </w:p>
          <w:p w:rsidR="008473F5" w:rsidRPr="008B4B73" w:rsidRDefault="008473F5" w:rsidP="008473F5">
            <w:pPr>
              <w:pStyle w:val="Akapitzlist"/>
              <w:snapToGrid w:val="0"/>
              <w:ind w:left="250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-katolickiego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6"/>
              </w:numPr>
              <w:suppressAutoHyphens w:val="0"/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przemiany, jakie zachodziły na polskiej scenie politycznej po 1989 r.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6"/>
              </w:numPr>
              <w:suppressAutoHyphens w:val="0"/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dostrzec wpływ konfliktów związanych z „wojną na górze” na polską  scenę polityczną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6"/>
              </w:numPr>
              <w:suppressAutoHyphens w:val="0"/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wyjaśnić, czym było uwłaszczenie nomenklatury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b/>
                <w:bCs/>
                <w:sz w:val="20"/>
                <w:szCs w:val="20"/>
              </w:rPr>
              <w:t>Uczeń potrafi: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6"/>
              </w:numPr>
              <w:suppressAutoHyphens w:val="0"/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przedstawić ewolucję ustrojową państwa polskiego w latach 90.</w:t>
            </w:r>
          </w:p>
          <w:p w:rsidR="008473F5" w:rsidRPr="008B4B73" w:rsidRDefault="008473F5" w:rsidP="008473F5">
            <w:pPr>
              <w:pStyle w:val="Akapitzlist"/>
              <w:numPr>
                <w:ilvl w:val="0"/>
                <w:numId w:val="96"/>
              </w:numPr>
              <w:suppressAutoHyphens w:val="0"/>
              <w:ind w:left="196" w:hanging="196"/>
              <w:rPr>
                <w:rFonts w:ascii="Cambria" w:hAnsi="Cambria"/>
              </w:rPr>
            </w:pPr>
            <w:r w:rsidRPr="008B4B73">
              <w:rPr>
                <w:rFonts w:ascii="Cambria" w:hAnsi="Cambria"/>
              </w:rPr>
              <w:t>ocenić polityczne i społeczne skutki zwrotu  na Zachód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8473F5" w:rsidRPr="008B4B73" w:rsidTr="0058406F">
        <w:trPr>
          <w:trHeight w:val="271"/>
        </w:trPr>
        <w:tc>
          <w:tcPr>
            <w:tcW w:w="1900" w:type="dxa"/>
          </w:tcPr>
          <w:p w:rsidR="008473F5" w:rsidRPr="008B4B73" w:rsidRDefault="008473F5" w:rsidP="008473F5">
            <w:pPr>
              <w:suppressAutoHyphens/>
              <w:autoSpaceDE w:val="0"/>
              <w:snapToGrid w:val="0"/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eastAsia="ar-SA"/>
              </w:rPr>
            </w:pPr>
            <w:r w:rsidRPr="008B4B73">
              <w:rPr>
                <w:rFonts w:ascii="Cambria" w:eastAsia="Calibri" w:hAnsi="Cambria" w:cs="Times New Roman"/>
                <w:sz w:val="20"/>
                <w:szCs w:val="20"/>
                <w:lang w:eastAsia="ar-SA"/>
              </w:rPr>
              <w:t>Świat i Polska na przełomie wieków (lekcja powtórzeniowa)</w:t>
            </w:r>
          </w:p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51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404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B4B73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  <w:tr w:rsidR="008473F5" w:rsidRPr="008473F5" w:rsidTr="0058406F">
        <w:trPr>
          <w:trHeight w:val="271"/>
        </w:trPr>
        <w:tc>
          <w:tcPr>
            <w:tcW w:w="1900" w:type="dxa"/>
          </w:tcPr>
          <w:p w:rsidR="008473F5" w:rsidRPr="008473F5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B4B73">
              <w:rPr>
                <w:rFonts w:ascii="Cambria" w:hAnsi="Cambria" w:cs="Times New Roman"/>
                <w:sz w:val="20"/>
                <w:szCs w:val="20"/>
              </w:rPr>
              <w:lastRenderedPageBreak/>
              <w:t>Sprawdzian wiadomości</w:t>
            </w:r>
          </w:p>
          <w:p w:rsidR="008473F5" w:rsidRPr="008473F5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:rsidR="008473F5" w:rsidRPr="008473F5" w:rsidRDefault="008473F5" w:rsidP="008473F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351" w:type="dxa"/>
          </w:tcPr>
          <w:p w:rsidR="008473F5" w:rsidRPr="008473F5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473F5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30" w:type="dxa"/>
          </w:tcPr>
          <w:p w:rsidR="008473F5" w:rsidRPr="008473F5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404" w:type="dxa"/>
          </w:tcPr>
          <w:p w:rsidR="008473F5" w:rsidRPr="008473F5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  <w:tc>
          <w:tcPr>
            <w:tcW w:w="2535" w:type="dxa"/>
          </w:tcPr>
          <w:p w:rsidR="008473F5" w:rsidRPr="008473F5" w:rsidRDefault="008473F5" w:rsidP="008473F5">
            <w:pPr>
              <w:spacing w:after="0" w:line="240" w:lineRule="auto"/>
              <w:rPr>
                <w:rFonts w:ascii="Cambria" w:hAnsi="Cambria" w:cs="Times New Roman"/>
                <w:b/>
                <w:sz w:val="20"/>
                <w:szCs w:val="20"/>
              </w:rPr>
            </w:pPr>
          </w:p>
        </w:tc>
      </w:tr>
    </w:tbl>
    <w:p w:rsidR="008473F5" w:rsidRPr="008473F5" w:rsidRDefault="008473F5" w:rsidP="008473F5">
      <w:pPr>
        <w:spacing w:after="0" w:line="240" w:lineRule="auto"/>
        <w:rPr>
          <w:rFonts w:ascii="Cambria" w:hAnsi="Cambria"/>
          <w:sz w:val="20"/>
          <w:szCs w:val="20"/>
        </w:rPr>
      </w:pPr>
    </w:p>
    <w:p w:rsidR="00822C69" w:rsidRPr="008473F5" w:rsidRDefault="00822C69" w:rsidP="008473F5">
      <w:pPr>
        <w:spacing w:after="0" w:line="240" w:lineRule="auto"/>
        <w:rPr>
          <w:rFonts w:ascii="Cambria" w:hAnsi="Cambria"/>
          <w:sz w:val="20"/>
          <w:szCs w:val="20"/>
        </w:rPr>
      </w:pPr>
    </w:p>
    <w:sectPr w:rsidR="00822C69" w:rsidRPr="008473F5" w:rsidSect="0058406F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A61" w:rsidRDefault="00005A61" w:rsidP="00005A61">
      <w:pPr>
        <w:spacing w:after="0" w:line="240" w:lineRule="auto"/>
      </w:pPr>
      <w:r>
        <w:separator/>
      </w:r>
    </w:p>
  </w:endnote>
  <w:endnote w:type="continuationSeparator" w:id="1">
    <w:p w:rsidR="00005A61" w:rsidRDefault="00005A61" w:rsidP="00005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06F" w:rsidRDefault="00005A61">
    <w:pPr>
      <w:pStyle w:val="Stopka"/>
      <w:jc w:val="right"/>
      <w:rPr>
        <w:rFonts w:ascii="Times New Roman" w:hAnsi="Times New Roman" w:cs="Times New Roman"/>
      </w:rPr>
    </w:pPr>
    <w:r>
      <w:fldChar w:fldCharType="begin"/>
    </w:r>
    <w:r w:rsidR="0058406F">
      <w:instrText xml:space="preserve"> PAGE   \* MERGEFORMAT </w:instrText>
    </w:r>
    <w:r>
      <w:fldChar w:fldCharType="separate"/>
    </w:r>
    <w:r w:rsidR="00F52CFF">
      <w:rPr>
        <w:noProof/>
      </w:rPr>
      <w:t>22</w:t>
    </w:r>
    <w:r>
      <w:fldChar w:fldCharType="end"/>
    </w:r>
  </w:p>
  <w:p w:rsidR="0058406F" w:rsidRDefault="0058406F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A61" w:rsidRDefault="00005A61" w:rsidP="00005A61">
      <w:pPr>
        <w:spacing w:after="0" w:line="240" w:lineRule="auto"/>
      </w:pPr>
      <w:r>
        <w:separator/>
      </w:r>
    </w:p>
  </w:footnote>
  <w:footnote w:type="continuationSeparator" w:id="1">
    <w:p w:rsidR="00005A61" w:rsidRDefault="00005A61" w:rsidP="00005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F70"/>
    <w:multiLevelType w:val="hybridMultilevel"/>
    <w:tmpl w:val="49AE1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32925"/>
    <w:multiLevelType w:val="hybridMultilevel"/>
    <w:tmpl w:val="4300A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A2015"/>
    <w:multiLevelType w:val="hybridMultilevel"/>
    <w:tmpl w:val="0C544F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807DCE"/>
    <w:multiLevelType w:val="hybridMultilevel"/>
    <w:tmpl w:val="3F18F7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5267C6"/>
    <w:multiLevelType w:val="hybridMultilevel"/>
    <w:tmpl w:val="C054F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297666"/>
    <w:multiLevelType w:val="hybridMultilevel"/>
    <w:tmpl w:val="573E5E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9337AB"/>
    <w:multiLevelType w:val="hybridMultilevel"/>
    <w:tmpl w:val="B2701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5A2148"/>
    <w:multiLevelType w:val="hybridMultilevel"/>
    <w:tmpl w:val="B3FE9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8857801"/>
    <w:multiLevelType w:val="hybridMultilevel"/>
    <w:tmpl w:val="458C8C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9263803"/>
    <w:multiLevelType w:val="hybridMultilevel"/>
    <w:tmpl w:val="1DEC26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A2140E7"/>
    <w:multiLevelType w:val="hybridMultilevel"/>
    <w:tmpl w:val="EF9E3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A3F4F60"/>
    <w:multiLevelType w:val="hybridMultilevel"/>
    <w:tmpl w:val="939AF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AE46D58"/>
    <w:multiLevelType w:val="hybridMultilevel"/>
    <w:tmpl w:val="545CD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CC10D54"/>
    <w:multiLevelType w:val="hybridMultilevel"/>
    <w:tmpl w:val="4EE2A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E336C5D"/>
    <w:multiLevelType w:val="hybridMultilevel"/>
    <w:tmpl w:val="F99C68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F9E4F99"/>
    <w:multiLevelType w:val="hybridMultilevel"/>
    <w:tmpl w:val="CB96B5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06C273A"/>
    <w:multiLevelType w:val="hybridMultilevel"/>
    <w:tmpl w:val="48A433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2E87962"/>
    <w:multiLevelType w:val="hybridMultilevel"/>
    <w:tmpl w:val="0AD865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4813E65"/>
    <w:multiLevelType w:val="hybridMultilevel"/>
    <w:tmpl w:val="B17EAD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48F6988"/>
    <w:multiLevelType w:val="hybridMultilevel"/>
    <w:tmpl w:val="B66AB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5150E1E"/>
    <w:multiLevelType w:val="hybridMultilevel"/>
    <w:tmpl w:val="97FE5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5C54A1A"/>
    <w:multiLevelType w:val="hybridMultilevel"/>
    <w:tmpl w:val="279C0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5ED4D34"/>
    <w:multiLevelType w:val="hybridMultilevel"/>
    <w:tmpl w:val="3300D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69D2FA3"/>
    <w:multiLevelType w:val="hybridMultilevel"/>
    <w:tmpl w:val="582E59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8A7695B"/>
    <w:multiLevelType w:val="hybridMultilevel"/>
    <w:tmpl w:val="3A7051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9102E4C"/>
    <w:multiLevelType w:val="hybridMultilevel"/>
    <w:tmpl w:val="97BED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9533AAD"/>
    <w:multiLevelType w:val="hybridMultilevel"/>
    <w:tmpl w:val="7180D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AA27881"/>
    <w:multiLevelType w:val="hybridMultilevel"/>
    <w:tmpl w:val="7D0A5E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B8618A3"/>
    <w:multiLevelType w:val="hybridMultilevel"/>
    <w:tmpl w:val="9C7CD1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C2A20AB"/>
    <w:multiLevelType w:val="hybridMultilevel"/>
    <w:tmpl w:val="0DE08A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CB46269"/>
    <w:multiLevelType w:val="hybridMultilevel"/>
    <w:tmpl w:val="63A64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D7075DE"/>
    <w:multiLevelType w:val="hybridMultilevel"/>
    <w:tmpl w:val="0A085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DC961A4"/>
    <w:multiLevelType w:val="hybridMultilevel"/>
    <w:tmpl w:val="36E2D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E707863"/>
    <w:multiLevelType w:val="hybridMultilevel"/>
    <w:tmpl w:val="5B38D5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16A1FD8"/>
    <w:multiLevelType w:val="hybridMultilevel"/>
    <w:tmpl w:val="D4D20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20F4587"/>
    <w:multiLevelType w:val="hybridMultilevel"/>
    <w:tmpl w:val="59BE4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2D73D1D"/>
    <w:multiLevelType w:val="hybridMultilevel"/>
    <w:tmpl w:val="EA382A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3274EC5"/>
    <w:multiLevelType w:val="hybridMultilevel"/>
    <w:tmpl w:val="1F067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23B05680"/>
    <w:multiLevelType w:val="hybridMultilevel"/>
    <w:tmpl w:val="719E3E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244C28AB"/>
    <w:multiLevelType w:val="hybridMultilevel"/>
    <w:tmpl w:val="D0224D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27A76699"/>
    <w:multiLevelType w:val="hybridMultilevel"/>
    <w:tmpl w:val="75C0A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27DA12AC"/>
    <w:multiLevelType w:val="hybridMultilevel"/>
    <w:tmpl w:val="1E60C5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2B674BAC"/>
    <w:multiLevelType w:val="hybridMultilevel"/>
    <w:tmpl w:val="AA527F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2C1E45D9"/>
    <w:multiLevelType w:val="hybridMultilevel"/>
    <w:tmpl w:val="C1CADF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2C3117B1"/>
    <w:multiLevelType w:val="hybridMultilevel"/>
    <w:tmpl w:val="45982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2D0306EB"/>
    <w:multiLevelType w:val="hybridMultilevel"/>
    <w:tmpl w:val="2DA22C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2D497363"/>
    <w:multiLevelType w:val="hybridMultilevel"/>
    <w:tmpl w:val="D2A81D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2D7D59B9"/>
    <w:multiLevelType w:val="hybridMultilevel"/>
    <w:tmpl w:val="97006E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2DB705CD"/>
    <w:multiLevelType w:val="hybridMultilevel"/>
    <w:tmpl w:val="8098B8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E227B1D"/>
    <w:multiLevelType w:val="hybridMultilevel"/>
    <w:tmpl w:val="9DC04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F797519"/>
    <w:multiLevelType w:val="hybridMultilevel"/>
    <w:tmpl w:val="01F42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FAF1AA2"/>
    <w:multiLevelType w:val="hybridMultilevel"/>
    <w:tmpl w:val="D48453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32837828"/>
    <w:multiLevelType w:val="hybridMultilevel"/>
    <w:tmpl w:val="CD7C8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2AC3950"/>
    <w:multiLevelType w:val="hybridMultilevel"/>
    <w:tmpl w:val="E1622E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348C251D"/>
    <w:multiLevelType w:val="hybridMultilevel"/>
    <w:tmpl w:val="0BFE90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36046CC9"/>
    <w:multiLevelType w:val="hybridMultilevel"/>
    <w:tmpl w:val="6D6E9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37BD01FC"/>
    <w:multiLevelType w:val="hybridMultilevel"/>
    <w:tmpl w:val="81AAC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39F0726E"/>
    <w:multiLevelType w:val="hybridMultilevel"/>
    <w:tmpl w:val="6DEA21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3CB8109C"/>
    <w:multiLevelType w:val="hybridMultilevel"/>
    <w:tmpl w:val="EE1098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3DF63ED3"/>
    <w:multiLevelType w:val="hybridMultilevel"/>
    <w:tmpl w:val="E6EEF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400B399D"/>
    <w:multiLevelType w:val="hybridMultilevel"/>
    <w:tmpl w:val="19CE54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407B60D7"/>
    <w:multiLevelType w:val="hybridMultilevel"/>
    <w:tmpl w:val="C35634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41CA2DCE"/>
    <w:multiLevelType w:val="hybridMultilevel"/>
    <w:tmpl w:val="EA6EFC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241724E"/>
    <w:multiLevelType w:val="hybridMultilevel"/>
    <w:tmpl w:val="FE0258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430300F3"/>
    <w:multiLevelType w:val="hybridMultilevel"/>
    <w:tmpl w:val="41D29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46643299"/>
    <w:multiLevelType w:val="hybridMultilevel"/>
    <w:tmpl w:val="19146A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470540F6"/>
    <w:multiLevelType w:val="hybridMultilevel"/>
    <w:tmpl w:val="9D9A8A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2C34EEA"/>
    <w:multiLevelType w:val="hybridMultilevel"/>
    <w:tmpl w:val="65F61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52E43CDE"/>
    <w:multiLevelType w:val="hybridMultilevel"/>
    <w:tmpl w:val="8730D2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54E52F9A"/>
    <w:multiLevelType w:val="hybridMultilevel"/>
    <w:tmpl w:val="DC3CAE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54B5A4E"/>
    <w:multiLevelType w:val="hybridMultilevel"/>
    <w:tmpl w:val="39D87C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564908F5"/>
    <w:multiLevelType w:val="hybridMultilevel"/>
    <w:tmpl w:val="9E407B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57A656C5"/>
    <w:multiLevelType w:val="hybridMultilevel"/>
    <w:tmpl w:val="277E8A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7F50E7F"/>
    <w:multiLevelType w:val="hybridMultilevel"/>
    <w:tmpl w:val="93024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5C404000"/>
    <w:multiLevelType w:val="hybridMultilevel"/>
    <w:tmpl w:val="20C8DC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5FA03C8E"/>
    <w:multiLevelType w:val="hybridMultilevel"/>
    <w:tmpl w:val="9FD894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0100077"/>
    <w:multiLevelType w:val="hybridMultilevel"/>
    <w:tmpl w:val="0A0844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603C2D1A"/>
    <w:multiLevelType w:val="hybridMultilevel"/>
    <w:tmpl w:val="E4D45D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61350916"/>
    <w:multiLevelType w:val="hybridMultilevel"/>
    <w:tmpl w:val="88C091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6A106D1"/>
    <w:multiLevelType w:val="hybridMultilevel"/>
    <w:tmpl w:val="3A82EF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70C054D"/>
    <w:multiLevelType w:val="hybridMultilevel"/>
    <w:tmpl w:val="FDD8C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69441D53"/>
    <w:multiLevelType w:val="hybridMultilevel"/>
    <w:tmpl w:val="7B3C3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69830B8A"/>
    <w:multiLevelType w:val="hybridMultilevel"/>
    <w:tmpl w:val="D4C419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6A6F78CF"/>
    <w:multiLevelType w:val="hybridMultilevel"/>
    <w:tmpl w:val="C8A05A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6A737AA3"/>
    <w:multiLevelType w:val="hybridMultilevel"/>
    <w:tmpl w:val="26945C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6BC652D9"/>
    <w:multiLevelType w:val="hybridMultilevel"/>
    <w:tmpl w:val="0AFCC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6DCA2515"/>
    <w:multiLevelType w:val="hybridMultilevel"/>
    <w:tmpl w:val="831E7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6DD009A4"/>
    <w:multiLevelType w:val="hybridMultilevel"/>
    <w:tmpl w:val="C0DAF7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702D3029"/>
    <w:multiLevelType w:val="hybridMultilevel"/>
    <w:tmpl w:val="BAFA96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70472AAE"/>
    <w:multiLevelType w:val="hybridMultilevel"/>
    <w:tmpl w:val="2820AC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723C49C7"/>
    <w:multiLevelType w:val="hybridMultilevel"/>
    <w:tmpl w:val="22A2FB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72660478"/>
    <w:multiLevelType w:val="hybridMultilevel"/>
    <w:tmpl w:val="565672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732F24ED"/>
    <w:multiLevelType w:val="hybridMultilevel"/>
    <w:tmpl w:val="B798FA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736E2038"/>
    <w:multiLevelType w:val="hybridMultilevel"/>
    <w:tmpl w:val="9746BC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74C150C0"/>
    <w:multiLevelType w:val="hybridMultilevel"/>
    <w:tmpl w:val="20D62D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7567504B"/>
    <w:multiLevelType w:val="hybridMultilevel"/>
    <w:tmpl w:val="2564CB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64B7B46"/>
    <w:multiLevelType w:val="hybridMultilevel"/>
    <w:tmpl w:val="15A0FE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76BB477C"/>
    <w:multiLevelType w:val="hybridMultilevel"/>
    <w:tmpl w:val="5A1079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7B832484"/>
    <w:multiLevelType w:val="hybridMultilevel"/>
    <w:tmpl w:val="379CB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7C506228"/>
    <w:multiLevelType w:val="hybridMultilevel"/>
    <w:tmpl w:val="DDA49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</w:num>
  <w:num w:numId="3">
    <w:abstractNumId w:val="40"/>
  </w:num>
  <w:num w:numId="4">
    <w:abstractNumId w:val="15"/>
  </w:num>
  <w:num w:numId="5">
    <w:abstractNumId w:val="36"/>
  </w:num>
  <w:num w:numId="6">
    <w:abstractNumId w:val="93"/>
  </w:num>
  <w:num w:numId="7">
    <w:abstractNumId w:val="20"/>
  </w:num>
  <w:num w:numId="8">
    <w:abstractNumId w:val="75"/>
  </w:num>
  <w:num w:numId="9">
    <w:abstractNumId w:val="82"/>
  </w:num>
  <w:num w:numId="10">
    <w:abstractNumId w:val="59"/>
  </w:num>
  <w:num w:numId="11">
    <w:abstractNumId w:val="96"/>
  </w:num>
  <w:num w:numId="12">
    <w:abstractNumId w:val="30"/>
  </w:num>
  <w:num w:numId="13">
    <w:abstractNumId w:val="46"/>
  </w:num>
  <w:num w:numId="14">
    <w:abstractNumId w:val="22"/>
  </w:num>
  <w:num w:numId="15">
    <w:abstractNumId w:val="74"/>
  </w:num>
  <w:num w:numId="16">
    <w:abstractNumId w:val="65"/>
  </w:num>
  <w:num w:numId="17">
    <w:abstractNumId w:val="84"/>
  </w:num>
  <w:num w:numId="18">
    <w:abstractNumId w:val="19"/>
  </w:num>
  <w:num w:numId="19">
    <w:abstractNumId w:val="92"/>
  </w:num>
  <w:num w:numId="20">
    <w:abstractNumId w:val="60"/>
  </w:num>
  <w:num w:numId="21">
    <w:abstractNumId w:val="3"/>
  </w:num>
  <w:num w:numId="22">
    <w:abstractNumId w:val="85"/>
  </w:num>
  <w:num w:numId="23">
    <w:abstractNumId w:val="35"/>
  </w:num>
  <w:num w:numId="24">
    <w:abstractNumId w:val="88"/>
  </w:num>
  <w:num w:numId="25">
    <w:abstractNumId w:val="1"/>
  </w:num>
  <w:num w:numId="26">
    <w:abstractNumId w:val="83"/>
  </w:num>
  <w:num w:numId="27">
    <w:abstractNumId w:val="99"/>
  </w:num>
  <w:num w:numId="28">
    <w:abstractNumId w:val="34"/>
  </w:num>
  <w:num w:numId="29">
    <w:abstractNumId w:val="97"/>
  </w:num>
  <w:num w:numId="30">
    <w:abstractNumId w:val="37"/>
  </w:num>
  <w:num w:numId="31">
    <w:abstractNumId w:val="50"/>
  </w:num>
  <w:num w:numId="32">
    <w:abstractNumId w:val="80"/>
  </w:num>
  <w:num w:numId="33">
    <w:abstractNumId w:val="32"/>
  </w:num>
  <w:num w:numId="34">
    <w:abstractNumId w:val="52"/>
  </w:num>
  <w:num w:numId="35">
    <w:abstractNumId w:val="26"/>
  </w:num>
  <w:num w:numId="36">
    <w:abstractNumId w:val="17"/>
  </w:num>
  <w:num w:numId="37">
    <w:abstractNumId w:val="55"/>
  </w:num>
  <w:num w:numId="38">
    <w:abstractNumId w:val="27"/>
  </w:num>
  <w:num w:numId="39">
    <w:abstractNumId w:val="24"/>
  </w:num>
  <w:num w:numId="40">
    <w:abstractNumId w:val="25"/>
  </w:num>
  <w:num w:numId="41">
    <w:abstractNumId w:val="71"/>
  </w:num>
  <w:num w:numId="42">
    <w:abstractNumId w:val="42"/>
  </w:num>
  <w:num w:numId="43">
    <w:abstractNumId w:val="87"/>
  </w:num>
  <w:num w:numId="44">
    <w:abstractNumId w:val="12"/>
  </w:num>
  <w:num w:numId="45">
    <w:abstractNumId w:val="39"/>
  </w:num>
  <w:num w:numId="46">
    <w:abstractNumId w:val="94"/>
  </w:num>
  <w:num w:numId="47">
    <w:abstractNumId w:val="67"/>
  </w:num>
  <w:num w:numId="48">
    <w:abstractNumId w:val="72"/>
  </w:num>
  <w:num w:numId="49">
    <w:abstractNumId w:val="91"/>
  </w:num>
  <w:num w:numId="50">
    <w:abstractNumId w:val="73"/>
  </w:num>
  <w:num w:numId="51">
    <w:abstractNumId w:val="13"/>
  </w:num>
  <w:num w:numId="52">
    <w:abstractNumId w:val="31"/>
  </w:num>
  <w:num w:numId="53">
    <w:abstractNumId w:val="98"/>
  </w:num>
  <w:num w:numId="54">
    <w:abstractNumId w:val="6"/>
  </w:num>
  <w:num w:numId="55">
    <w:abstractNumId w:val="62"/>
  </w:num>
  <w:num w:numId="56">
    <w:abstractNumId w:val="64"/>
  </w:num>
  <w:num w:numId="57">
    <w:abstractNumId w:val="70"/>
  </w:num>
  <w:num w:numId="58">
    <w:abstractNumId w:val="68"/>
  </w:num>
  <w:num w:numId="59">
    <w:abstractNumId w:val="56"/>
  </w:num>
  <w:num w:numId="60">
    <w:abstractNumId w:val="95"/>
  </w:num>
  <w:num w:numId="61">
    <w:abstractNumId w:val="51"/>
  </w:num>
  <w:num w:numId="62">
    <w:abstractNumId w:val="49"/>
  </w:num>
  <w:num w:numId="63">
    <w:abstractNumId w:val="41"/>
  </w:num>
  <w:num w:numId="64">
    <w:abstractNumId w:val="5"/>
  </w:num>
  <w:num w:numId="65">
    <w:abstractNumId w:val="9"/>
  </w:num>
  <w:num w:numId="66">
    <w:abstractNumId w:val="54"/>
  </w:num>
  <w:num w:numId="67">
    <w:abstractNumId w:val="90"/>
  </w:num>
  <w:num w:numId="68">
    <w:abstractNumId w:val="0"/>
  </w:num>
  <w:num w:numId="69">
    <w:abstractNumId w:val="33"/>
  </w:num>
  <w:num w:numId="70">
    <w:abstractNumId w:val="76"/>
  </w:num>
  <w:num w:numId="71">
    <w:abstractNumId w:val="47"/>
  </w:num>
  <w:num w:numId="72">
    <w:abstractNumId w:val="48"/>
  </w:num>
  <w:num w:numId="73">
    <w:abstractNumId w:val="89"/>
  </w:num>
  <w:num w:numId="74">
    <w:abstractNumId w:val="63"/>
  </w:num>
  <w:num w:numId="75">
    <w:abstractNumId w:val="16"/>
  </w:num>
  <w:num w:numId="76">
    <w:abstractNumId w:val="8"/>
  </w:num>
  <w:num w:numId="77">
    <w:abstractNumId w:val="45"/>
  </w:num>
  <w:num w:numId="78">
    <w:abstractNumId w:val="86"/>
  </w:num>
  <w:num w:numId="79">
    <w:abstractNumId w:val="53"/>
  </w:num>
  <w:num w:numId="80">
    <w:abstractNumId w:val="43"/>
  </w:num>
  <w:num w:numId="81">
    <w:abstractNumId w:val="11"/>
  </w:num>
  <w:num w:numId="82">
    <w:abstractNumId w:val="79"/>
  </w:num>
  <w:num w:numId="83">
    <w:abstractNumId w:val="77"/>
  </w:num>
  <w:num w:numId="84">
    <w:abstractNumId w:val="69"/>
  </w:num>
  <w:num w:numId="85">
    <w:abstractNumId w:val="81"/>
  </w:num>
  <w:num w:numId="86">
    <w:abstractNumId w:val="18"/>
  </w:num>
  <w:num w:numId="87">
    <w:abstractNumId w:val="61"/>
  </w:num>
  <w:num w:numId="88">
    <w:abstractNumId w:val="2"/>
  </w:num>
  <w:num w:numId="89">
    <w:abstractNumId w:val="29"/>
  </w:num>
  <w:num w:numId="90">
    <w:abstractNumId w:val="58"/>
  </w:num>
  <w:num w:numId="91">
    <w:abstractNumId w:val="23"/>
  </w:num>
  <w:num w:numId="92">
    <w:abstractNumId w:val="44"/>
  </w:num>
  <w:num w:numId="93">
    <w:abstractNumId w:val="4"/>
  </w:num>
  <w:num w:numId="94">
    <w:abstractNumId w:val="14"/>
  </w:num>
  <w:num w:numId="95">
    <w:abstractNumId w:val="66"/>
  </w:num>
  <w:num w:numId="96">
    <w:abstractNumId w:val="78"/>
  </w:num>
  <w:num w:numId="97">
    <w:abstractNumId w:val="38"/>
  </w:num>
  <w:num w:numId="98">
    <w:abstractNumId w:val="7"/>
  </w:num>
  <w:num w:numId="99">
    <w:abstractNumId w:val="57"/>
  </w:num>
  <w:num w:numId="100">
    <w:abstractNumId w:val="21"/>
  </w:num>
  <w:numIdMacAtCleanup w:val="10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73F5"/>
    <w:rsid w:val="00005A61"/>
    <w:rsid w:val="000820DB"/>
    <w:rsid w:val="001D54C7"/>
    <w:rsid w:val="00200108"/>
    <w:rsid w:val="002A5E74"/>
    <w:rsid w:val="002B6FB6"/>
    <w:rsid w:val="00427630"/>
    <w:rsid w:val="00556FD2"/>
    <w:rsid w:val="0058406F"/>
    <w:rsid w:val="005E1213"/>
    <w:rsid w:val="006B17AA"/>
    <w:rsid w:val="007018F6"/>
    <w:rsid w:val="007A6A1B"/>
    <w:rsid w:val="00822C69"/>
    <w:rsid w:val="008473F5"/>
    <w:rsid w:val="00855527"/>
    <w:rsid w:val="008B4B73"/>
    <w:rsid w:val="00967FD8"/>
    <w:rsid w:val="009A4B74"/>
    <w:rsid w:val="00B158FD"/>
    <w:rsid w:val="00B57E91"/>
    <w:rsid w:val="00B722E8"/>
    <w:rsid w:val="00C80D91"/>
    <w:rsid w:val="00CA5BED"/>
    <w:rsid w:val="00D76674"/>
    <w:rsid w:val="00E50E00"/>
    <w:rsid w:val="00F11C39"/>
    <w:rsid w:val="00F377C2"/>
    <w:rsid w:val="00F52CFF"/>
    <w:rsid w:val="00F93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73F5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uiPriority w:val="99"/>
    <w:rsid w:val="008473F5"/>
    <w:pPr>
      <w:widowControl w:val="0"/>
      <w:suppressAutoHyphens/>
      <w:spacing w:after="0" w:line="280" w:lineRule="atLeast"/>
    </w:pPr>
    <w:rPr>
      <w:rFonts w:ascii="Arial" w:hAnsi="Arial" w:cs="Arial"/>
      <w:lang w:eastAsia="ar-SA"/>
    </w:rPr>
  </w:style>
  <w:style w:type="paragraph" w:customStyle="1" w:styleId="Akapitzlist1">
    <w:name w:val="Akapit z listą1"/>
    <w:basedOn w:val="Normalny"/>
    <w:rsid w:val="008473F5"/>
    <w:pPr>
      <w:suppressAutoHyphens/>
      <w:spacing w:after="0" w:line="240" w:lineRule="auto"/>
      <w:ind w:left="720"/>
    </w:pPr>
    <w:rPr>
      <w:sz w:val="20"/>
      <w:szCs w:val="20"/>
      <w:lang w:eastAsia="ar-SA"/>
    </w:rPr>
  </w:style>
  <w:style w:type="paragraph" w:styleId="Nagwek">
    <w:name w:val="header"/>
    <w:basedOn w:val="Normalny"/>
    <w:link w:val="NagwekZnak"/>
    <w:rsid w:val="00847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473F5"/>
    <w:rPr>
      <w:rFonts w:ascii="Calibri" w:eastAsia="Times New Roman" w:hAnsi="Calibri" w:cs="Calibri"/>
    </w:rPr>
  </w:style>
  <w:style w:type="paragraph" w:styleId="Stopka">
    <w:name w:val="footer"/>
    <w:basedOn w:val="Normalny"/>
    <w:link w:val="StopkaZnak"/>
    <w:rsid w:val="00847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8473F5"/>
    <w:rPr>
      <w:rFonts w:ascii="Calibri" w:eastAsia="Times New Roman" w:hAnsi="Calibri" w:cs="Calibri"/>
    </w:rPr>
  </w:style>
  <w:style w:type="paragraph" w:styleId="Tekstprzypisukocowego">
    <w:name w:val="endnote text"/>
    <w:basedOn w:val="Normalny"/>
    <w:link w:val="TekstprzypisukocowegoZnak"/>
    <w:rsid w:val="008473F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473F5"/>
    <w:rPr>
      <w:rFonts w:ascii="Calibri" w:eastAsia="Times New Roman" w:hAnsi="Calibri" w:cs="Calibri"/>
      <w:sz w:val="20"/>
      <w:szCs w:val="20"/>
    </w:rPr>
  </w:style>
  <w:style w:type="character" w:styleId="Odwoanieprzypisukocowego">
    <w:name w:val="endnote reference"/>
    <w:rsid w:val="008473F5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rsid w:val="008473F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473F5"/>
    <w:rPr>
      <w:rFonts w:ascii="Calibri" w:eastAsia="Times New Roman" w:hAnsi="Calibri" w:cs="Calibri"/>
      <w:sz w:val="20"/>
      <w:szCs w:val="20"/>
    </w:rPr>
  </w:style>
  <w:style w:type="character" w:styleId="Odwoanieprzypisudolnego">
    <w:name w:val="footnote reference"/>
    <w:rsid w:val="008473F5"/>
    <w:rPr>
      <w:rFonts w:ascii="Times New Roman" w:hAnsi="Times New Roman" w:cs="Times New Roman"/>
      <w:vertAlign w:val="superscript"/>
    </w:rPr>
  </w:style>
  <w:style w:type="paragraph" w:styleId="Tekstpodstawowy">
    <w:name w:val="Body Text"/>
    <w:basedOn w:val="Normalny"/>
    <w:link w:val="TekstpodstawowyZnak"/>
    <w:rsid w:val="008473F5"/>
    <w:pPr>
      <w:framePr w:hSpace="141" w:wrap="auto" w:vAnchor="text" w:hAnchor="margin" w:y="41"/>
      <w:spacing w:after="0" w:line="240" w:lineRule="auto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473F5"/>
    <w:rPr>
      <w:rFonts w:ascii="Calibri" w:eastAsia="Times New Roman" w:hAnsi="Calibri" w:cs="Calibri"/>
      <w:sz w:val="24"/>
      <w:szCs w:val="24"/>
    </w:rPr>
  </w:style>
  <w:style w:type="paragraph" w:customStyle="1" w:styleId="Zwykytekst1">
    <w:name w:val="Zwykły tekst1"/>
    <w:basedOn w:val="Normalny"/>
    <w:rsid w:val="008473F5"/>
    <w:pPr>
      <w:widowControl w:val="0"/>
      <w:suppressAutoHyphens/>
      <w:spacing w:after="0" w:line="240" w:lineRule="auto"/>
    </w:pPr>
    <w:rPr>
      <w:rFonts w:ascii="Courier New" w:hAnsi="Courier New" w:cs="Courier New"/>
      <w:kern w:val="1"/>
      <w:sz w:val="24"/>
      <w:szCs w:val="24"/>
      <w:lang w:eastAsia="ar-SA"/>
    </w:rPr>
  </w:style>
  <w:style w:type="character" w:styleId="Odwoaniedokomentarza">
    <w:name w:val="annotation reference"/>
    <w:rsid w:val="008473F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473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473F5"/>
    <w:rPr>
      <w:rFonts w:ascii="Calibri" w:eastAsia="Times New Roman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8473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8473F5"/>
    <w:rPr>
      <w:rFonts w:ascii="Calibri" w:eastAsia="Times New Roman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rsid w:val="008473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8473F5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8473F5"/>
    <w:pPr>
      <w:suppressAutoHyphens/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22</Pages>
  <Words>5962</Words>
  <Characters>35772</Characters>
  <Application>Microsoft Office Word</Application>
  <DocSecurity>0</DocSecurity>
  <Lines>298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Korewo</dc:creator>
  <cp:keywords/>
  <dc:description/>
  <cp:lastModifiedBy>Dell</cp:lastModifiedBy>
  <cp:revision>7</cp:revision>
  <dcterms:created xsi:type="dcterms:W3CDTF">2024-09-05T09:41:00Z</dcterms:created>
  <dcterms:modified xsi:type="dcterms:W3CDTF">2025-09-10T10:05:00Z</dcterms:modified>
</cp:coreProperties>
</file>